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8"/>
        <w:gridCol w:w="1170"/>
        <w:gridCol w:w="6530"/>
      </w:tblGrid>
      <w:tr w:rsidR="002A077F" w:rsidRPr="00F16B8C" w:rsidTr="002A077F">
        <w:trPr>
          <w:trHeight w:val="200"/>
          <w:jc w:val="center"/>
        </w:trPr>
        <w:tc>
          <w:tcPr>
            <w:tcW w:w="9868" w:type="dxa"/>
            <w:gridSpan w:val="3"/>
            <w:shd w:val="clear" w:color="auto" w:fill="BFBFBF" w:themeFill="background1" w:themeFillShade="BF"/>
          </w:tcPr>
          <w:p w:rsidR="002A077F" w:rsidRPr="00F16B8C" w:rsidRDefault="002A077F" w:rsidP="002A077F">
            <w:pPr>
              <w:pStyle w:val="Default"/>
              <w:contextualSpacing/>
              <w:jc w:val="center"/>
              <w:rPr>
                <w:rFonts w:asciiTheme="minorHAnsi" w:hAnsiTheme="minorHAnsi"/>
                <w:color w:val="auto"/>
                <w:sz w:val="16"/>
                <w:szCs w:val="16"/>
              </w:rPr>
            </w:pPr>
            <w:r>
              <w:rPr>
                <w:rFonts w:asciiTheme="minorHAnsi" w:hAnsiTheme="minorHAnsi"/>
                <w:b/>
                <w:bCs/>
                <w:color w:val="auto"/>
                <w:sz w:val="16"/>
                <w:szCs w:val="16"/>
              </w:rPr>
              <w:t xml:space="preserve">NWFSC </w:t>
            </w:r>
            <w:r w:rsidRPr="00F16B8C">
              <w:rPr>
                <w:rFonts w:asciiTheme="minorHAnsi" w:hAnsiTheme="minorHAnsi"/>
                <w:b/>
                <w:bCs/>
                <w:color w:val="auto"/>
                <w:sz w:val="16"/>
                <w:szCs w:val="16"/>
              </w:rPr>
              <w:t xml:space="preserve">Lesson Plan </w:t>
            </w:r>
            <w:r>
              <w:rPr>
                <w:rFonts w:asciiTheme="minorHAnsi" w:hAnsiTheme="minorHAnsi"/>
                <w:b/>
                <w:bCs/>
                <w:color w:val="auto"/>
                <w:sz w:val="16"/>
                <w:szCs w:val="16"/>
              </w:rPr>
              <w:t>Template for Methods/Intern Field Observations</w:t>
            </w:r>
          </w:p>
        </w:tc>
      </w:tr>
      <w:tr w:rsidR="002A077F" w:rsidRPr="00F16B8C" w:rsidTr="002A077F">
        <w:trPr>
          <w:trHeight w:val="185"/>
          <w:jc w:val="center"/>
        </w:trPr>
        <w:tc>
          <w:tcPr>
            <w:tcW w:w="2168" w:type="dxa"/>
          </w:tcPr>
          <w:p w:rsidR="002A077F" w:rsidRPr="00F16B8C" w:rsidRDefault="002A077F" w:rsidP="002A077F">
            <w:pPr>
              <w:pStyle w:val="Default"/>
              <w:tabs>
                <w:tab w:val="center" w:pos="1476"/>
                <w:tab w:val="left" w:pos="2025"/>
              </w:tabs>
              <w:contextualSpacing/>
              <w:rPr>
                <w:rFonts w:asciiTheme="minorHAnsi" w:hAnsiTheme="minorHAnsi"/>
                <w:b/>
                <w:bCs/>
                <w:color w:val="auto"/>
                <w:sz w:val="16"/>
                <w:szCs w:val="16"/>
              </w:rPr>
            </w:pPr>
            <w:r w:rsidRPr="00F16B8C">
              <w:rPr>
                <w:rFonts w:asciiTheme="minorHAnsi" w:hAnsiTheme="minorHAnsi"/>
                <w:b/>
                <w:bCs/>
                <w:color w:val="auto"/>
                <w:sz w:val="16"/>
                <w:szCs w:val="16"/>
              </w:rPr>
              <w:t>FEAP</w:t>
            </w:r>
          </w:p>
        </w:tc>
        <w:tc>
          <w:tcPr>
            <w:tcW w:w="1170" w:type="dxa"/>
          </w:tcPr>
          <w:p w:rsidR="002A077F" w:rsidRPr="00F16B8C" w:rsidRDefault="002A077F" w:rsidP="002A077F">
            <w:pPr>
              <w:pStyle w:val="Default"/>
              <w:contextualSpacing/>
              <w:jc w:val="center"/>
              <w:rPr>
                <w:rFonts w:asciiTheme="minorHAnsi" w:hAnsiTheme="minorHAnsi"/>
                <w:b/>
                <w:bCs/>
                <w:color w:val="auto"/>
                <w:sz w:val="16"/>
                <w:szCs w:val="16"/>
              </w:rPr>
            </w:pPr>
            <w:r w:rsidRPr="00F16B8C">
              <w:rPr>
                <w:rFonts w:asciiTheme="minorHAnsi" w:hAnsiTheme="minorHAnsi"/>
                <w:b/>
                <w:bCs/>
                <w:color w:val="auto"/>
                <w:sz w:val="16"/>
                <w:szCs w:val="16"/>
              </w:rPr>
              <w:t>Element</w:t>
            </w:r>
          </w:p>
        </w:tc>
        <w:tc>
          <w:tcPr>
            <w:tcW w:w="6529" w:type="dxa"/>
          </w:tcPr>
          <w:p w:rsidR="002A077F" w:rsidRPr="00F16B8C" w:rsidRDefault="002A077F" w:rsidP="002A077F">
            <w:pPr>
              <w:pStyle w:val="Default"/>
              <w:contextualSpacing/>
              <w:rPr>
                <w:rFonts w:asciiTheme="minorHAnsi" w:hAnsiTheme="minorHAnsi"/>
                <w:b/>
                <w:bCs/>
                <w:color w:val="auto"/>
                <w:sz w:val="16"/>
                <w:szCs w:val="16"/>
              </w:rPr>
            </w:pPr>
            <w:r w:rsidRPr="00F16B8C">
              <w:rPr>
                <w:rFonts w:asciiTheme="minorHAnsi" w:hAnsiTheme="minorHAnsi"/>
                <w:b/>
                <w:bCs/>
                <w:color w:val="auto"/>
                <w:sz w:val="16"/>
                <w:szCs w:val="16"/>
              </w:rPr>
              <w:t>Description</w:t>
            </w:r>
          </w:p>
        </w:tc>
      </w:tr>
      <w:tr w:rsidR="002A077F" w:rsidRPr="00F16B8C" w:rsidTr="002A077F">
        <w:trPr>
          <w:trHeight w:val="185"/>
          <w:jc w:val="center"/>
        </w:trPr>
        <w:tc>
          <w:tcPr>
            <w:tcW w:w="2168" w:type="dxa"/>
          </w:tcPr>
          <w:p w:rsidR="002A077F" w:rsidRDefault="002A077F" w:rsidP="002A077F">
            <w:pPr>
              <w:spacing w:beforeAutospacing="0" w:afterAutospacing="0"/>
              <w:contextualSpacing/>
              <w:rPr>
                <w:sz w:val="16"/>
                <w:szCs w:val="16"/>
              </w:rPr>
            </w:pPr>
            <w:r w:rsidRPr="00462084">
              <w:rPr>
                <w:sz w:val="16"/>
                <w:szCs w:val="16"/>
              </w:rPr>
              <w:t>1.f. Develops learning experiences that require students to demonstrate a variety of applicable skills and competencies</w:t>
            </w:r>
          </w:p>
          <w:p w:rsidR="002A077F" w:rsidRPr="00462084" w:rsidRDefault="002A077F" w:rsidP="002A077F">
            <w:pPr>
              <w:spacing w:beforeAutospacing="0" w:afterAutospacing="0"/>
              <w:contextualSpacing/>
              <w:rPr>
                <w:sz w:val="16"/>
                <w:szCs w:val="16"/>
              </w:rPr>
            </w:pPr>
            <w:r w:rsidRPr="00462084">
              <w:rPr>
                <w:sz w:val="16"/>
                <w:szCs w:val="16"/>
              </w:rPr>
              <w:t>2.e. Models clear, acceptable oral and written communication skills</w:t>
            </w:r>
          </w:p>
          <w:p w:rsidR="002A077F" w:rsidRPr="00462084" w:rsidRDefault="002A077F" w:rsidP="002A077F">
            <w:pPr>
              <w:spacing w:beforeAutospacing="0" w:afterAutospacing="0"/>
              <w:contextualSpacing/>
              <w:rPr>
                <w:sz w:val="16"/>
                <w:szCs w:val="16"/>
              </w:rPr>
            </w:pPr>
            <w:r w:rsidRPr="00462084">
              <w:rPr>
                <w:sz w:val="16"/>
                <w:szCs w:val="16"/>
              </w:rPr>
              <w:t>2.f. Maintains a climate of openness, inquiry, fairness and support</w:t>
            </w:r>
          </w:p>
          <w:p w:rsidR="002A077F" w:rsidRPr="00462084" w:rsidRDefault="002A077F" w:rsidP="002A077F">
            <w:pPr>
              <w:spacing w:beforeAutospacing="0" w:afterAutospacing="0"/>
              <w:contextualSpacing/>
              <w:rPr>
                <w:sz w:val="16"/>
                <w:szCs w:val="16"/>
              </w:rPr>
            </w:pPr>
            <w:r w:rsidRPr="00462084">
              <w:rPr>
                <w:sz w:val="16"/>
                <w:szCs w:val="16"/>
              </w:rPr>
              <w:t>3.a. Deliver engaging and challenging lessons</w:t>
            </w:r>
          </w:p>
          <w:p w:rsidR="002A077F" w:rsidRDefault="002A077F" w:rsidP="002A077F">
            <w:pPr>
              <w:spacing w:beforeAutospacing="0" w:afterAutospacing="0"/>
              <w:contextualSpacing/>
              <w:rPr>
                <w:sz w:val="16"/>
                <w:szCs w:val="16"/>
              </w:rPr>
            </w:pPr>
            <w:r w:rsidRPr="00462084">
              <w:rPr>
                <w:sz w:val="16"/>
                <w:szCs w:val="16"/>
              </w:rPr>
              <w:t>3.d. Modify instruction to respond to preconceptions or misconceptions</w:t>
            </w:r>
          </w:p>
          <w:p w:rsidR="002A077F" w:rsidRPr="00462084" w:rsidRDefault="002A077F" w:rsidP="002A077F">
            <w:pPr>
              <w:spacing w:beforeAutospacing="0" w:afterAutospacing="0"/>
              <w:contextualSpacing/>
              <w:rPr>
                <w:sz w:val="16"/>
                <w:szCs w:val="16"/>
              </w:rPr>
            </w:pPr>
            <w:r w:rsidRPr="00462084">
              <w:rPr>
                <w:sz w:val="16"/>
                <w:szCs w:val="16"/>
              </w:rPr>
              <w:t>3.i. Support, encourage, and provide immediate and specific feedback to students to promote student achievement</w:t>
            </w:r>
          </w:p>
          <w:p w:rsidR="002A077F" w:rsidRPr="00F16B8C" w:rsidRDefault="002A077F" w:rsidP="002A077F">
            <w:pPr>
              <w:spacing w:beforeAutospacing="0" w:afterAutospacing="0"/>
              <w:contextualSpacing/>
              <w:rPr>
                <w:b/>
                <w:bCs/>
                <w:sz w:val="16"/>
                <w:szCs w:val="16"/>
              </w:rPr>
            </w:pPr>
            <w:r w:rsidRPr="00462084">
              <w:rPr>
                <w:sz w:val="16"/>
                <w:szCs w:val="16"/>
              </w:rPr>
              <w:t>3. j. Utilize student feedback to monitor instructional needs and to adjust instruction</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Pr>
                <w:rFonts w:asciiTheme="minorHAnsi" w:hAnsiTheme="minorHAnsi"/>
                <w:b/>
                <w:bCs/>
                <w:color w:val="auto"/>
                <w:sz w:val="16"/>
                <w:szCs w:val="16"/>
              </w:rPr>
              <w:t>Overview</w:t>
            </w:r>
          </w:p>
        </w:tc>
        <w:tc>
          <w:tcPr>
            <w:tcW w:w="6529" w:type="dxa"/>
          </w:tcPr>
          <w:p w:rsidR="002A077F" w:rsidRPr="00E939C4" w:rsidRDefault="002A077F" w:rsidP="002A077F">
            <w:pPr>
              <w:pStyle w:val="Default"/>
              <w:contextualSpacing/>
              <w:rPr>
                <w:rFonts w:asciiTheme="minorHAnsi" w:hAnsiTheme="minorHAnsi"/>
                <w:sz w:val="16"/>
                <w:szCs w:val="16"/>
              </w:rPr>
            </w:pPr>
            <w:r w:rsidRPr="00E939C4">
              <w:rPr>
                <w:rFonts w:asciiTheme="minorHAnsi" w:hAnsiTheme="minorHAnsi"/>
                <w:sz w:val="16"/>
                <w:szCs w:val="16"/>
              </w:rPr>
              <w:t xml:space="preserve">Based on instructional intent, the student will select the best method and procedures for delivering engaging and challenging content area instruction in a climate of openness, inquiry, fairness and support </w:t>
            </w:r>
            <w:r w:rsidRPr="00E939C4">
              <w:rPr>
                <w:rFonts w:asciiTheme="minorHAnsi" w:hAnsiTheme="minorHAnsi"/>
                <w:sz w:val="16"/>
                <w:szCs w:val="16"/>
                <w:highlight w:val="green"/>
              </w:rPr>
              <w:t>(2.f, 3.a.)</w:t>
            </w:r>
            <w:r w:rsidRPr="00E939C4">
              <w:rPr>
                <w:rFonts w:asciiTheme="minorHAnsi" w:hAnsiTheme="minorHAnsi"/>
                <w:sz w:val="16"/>
                <w:szCs w:val="16"/>
              </w:rPr>
              <w:t xml:space="preserve">: Direct Instruction, or Indirect Instruction-Teaching Concepts, Inquiry-Based learning or Problem Solving </w:t>
            </w:r>
            <w:r w:rsidRPr="00E939C4">
              <w:rPr>
                <w:rFonts w:asciiTheme="minorHAnsi" w:hAnsiTheme="minorHAnsi"/>
                <w:sz w:val="16"/>
                <w:szCs w:val="16"/>
                <w:highlight w:val="green"/>
              </w:rPr>
              <w:t>(1.f.)</w:t>
            </w:r>
            <w:r w:rsidRPr="00E939C4">
              <w:rPr>
                <w:rFonts w:asciiTheme="minorHAnsi" w:hAnsiTheme="minorHAnsi"/>
                <w:sz w:val="16"/>
                <w:szCs w:val="16"/>
              </w:rPr>
              <w:t xml:space="preserve">. As teaching and learning is a dynamic process, the methods/intern student will be expected to demonstrate flexibility by modifying instruction in response to preconceptions or misconceptions students may have </w:t>
            </w:r>
            <w:r w:rsidRPr="00E939C4">
              <w:rPr>
                <w:rFonts w:asciiTheme="minorHAnsi" w:hAnsiTheme="minorHAnsi"/>
                <w:sz w:val="16"/>
                <w:szCs w:val="16"/>
                <w:highlight w:val="green"/>
              </w:rPr>
              <w:t>(3.d.)</w:t>
            </w:r>
            <w:r w:rsidRPr="00E939C4">
              <w:rPr>
                <w:rFonts w:asciiTheme="minorHAnsi" w:hAnsiTheme="minorHAnsi"/>
                <w:sz w:val="16"/>
                <w:szCs w:val="16"/>
              </w:rPr>
              <w:t xml:space="preserve"> and by utilizing student feedback to monitor instructional needs and to adjust instruction during the field observation lesson (</w:t>
            </w:r>
            <w:r w:rsidRPr="00E939C4">
              <w:rPr>
                <w:rFonts w:asciiTheme="minorHAnsi" w:hAnsiTheme="minorHAnsi"/>
                <w:sz w:val="16"/>
                <w:szCs w:val="16"/>
                <w:highlight w:val="green"/>
              </w:rPr>
              <w:t>3.j.)</w:t>
            </w:r>
            <w:r w:rsidRPr="00E939C4">
              <w:rPr>
                <w:rFonts w:asciiTheme="minorHAnsi" w:hAnsiTheme="minorHAnsi"/>
                <w:sz w:val="16"/>
                <w:szCs w:val="16"/>
              </w:rPr>
              <w:t xml:space="preserve">. To maintain a safe and supportive learning environment, the methods/intern student will be expected to provide students verbal support and encouragement, immediate and specific feedback to promote achievement, retain attention and motivation </w:t>
            </w:r>
            <w:r w:rsidRPr="00E939C4">
              <w:rPr>
                <w:rFonts w:asciiTheme="minorHAnsi" w:hAnsiTheme="minorHAnsi"/>
                <w:sz w:val="16"/>
                <w:szCs w:val="16"/>
                <w:highlight w:val="green"/>
              </w:rPr>
              <w:t>(3.i)</w:t>
            </w:r>
            <w:r w:rsidRPr="00E939C4">
              <w:rPr>
                <w:rFonts w:asciiTheme="minorHAnsi" w:hAnsiTheme="minorHAnsi"/>
                <w:sz w:val="16"/>
                <w:szCs w:val="16"/>
              </w:rPr>
              <w:t>.</w:t>
            </w:r>
          </w:p>
          <w:p w:rsidR="002A077F" w:rsidRPr="00E939C4" w:rsidRDefault="002A077F" w:rsidP="002A077F">
            <w:pPr>
              <w:pStyle w:val="Default"/>
              <w:contextualSpacing/>
              <w:rPr>
                <w:rFonts w:asciiTheme="minorHAnsi" w:hAnsiTheme="minorHAnsi"/>
                <w:sz w:val="16"/>
                <w:szCs w:val="16"/>
              </w:rPr>
            </w:pPr>
            <w:r w:rsidRPr="00E939C4">
              <w:rPr>
                <w:rFonts w:asciiTheme="minorHAnsi" w:hAnsiTheme="minorHAnsi"/>
                <w:sz w:val="16"/>
                <w:szCs w:val="16"/>
              </w:rPr>
              <w:t xml:space="preserve">In writing the lesson plan the student will demonstrate clear written communication skills in stating the unit goal, identifying and properly citing appropriate Next Generation Sunshine State Standards/Benchmarks (NGSSS) or Common Core State Standards (CCSS), identifying key vocabulary and concepts to be explicitly taught, writing a behavioral objective based on the NGSSS or CCSS, </w:t>
            </w:r>
            <w:r>
              <w:rPr>
                <w:rFonts w:asciiTheme="minorHAnsi" w:hAnsiTheme="minorHAnsi"/>
                <w:sz w:val="16"/>
                <w:szCs w:val="16"/>
              </w:rPr>
              <w:t xml:space="preserve">identifying instructional strategies to support ELLs, </w:t>
            </w:r>
            <w:r w:rsidRPr="00E939C4">
              <w:rPr>
                <w:rFonts w:asciiTheme="minorHAnsi" w:hAnsiTheme="minorHAnsi"/>
                <w:sz w:val="16"/>
                <w:szCs w:val="16"/>
              </w:rPr>
              <w:t>writing a rationale</w:t>
            </w:r>
            <w:r>
              <w:rPr>
                <w:rFonts w:asciiTheme="minorHAnsi" w:hAnsiTheme="minorHAnsi"/>
                <w:sz w:val="16"/>
                <w:szCs w:val="16"/>
              </w:rPr>
              <w:t xml:space="preserve">, the anticipatory set, higher order questions, and lesson procedures </w:t>
            </w:r>
            <w:r w:rsidRPr="00A626BA">
              <w:rPr>
                <w:rFonts w:asciiTheme="minorHAnsi" w:hAnsiTheme="minorHAnsi"/>
                <w:sz w:val="16"/>
                <w:szCs w:val="16"/>
                <w:highlight w:val="green"/>
              </w:rPr>
              <w:t>(2.e.)</w:t>
            </w:r>
            <w:r w:rsidRPr="00E939C4">
              <w:rPr>
                <w:rFonts w:asciiTheme="minorHAnsi" w:hAnsiTheme="minorHAnsi"/>
                <w:sz w:val="16"/>
                <w:szCs w:val="16"/>
              </w:rPr>
              <w:t>.</w:t>
            </w:r>
          </w:p>
          <w:p w:rsidR="002A077F" w:rsidRPr="00E939C4" w:rsidRDefault="002A077F" w:rsidP="002A077F">
            <w:pPr>
              <w:pStyle w:val="Default"/>
              <w:contextualSpacing/>
              <w:rPr>
                <w:rFonts w:asciiTheme="minorHAnsi" w:hAnsiTheme="minorHAnsi"/>
                <w:b/>
                <w:bCs/>
                <w:color w:val="auto"/>
                <w:sz w:val="16"/>
                <w:szCs w:val="16"/>
              </w:rPr>
            </w:pPr>
            <w:r>
              <w:rPr>
                <w:rFonts w:asciiTheme="minorHAnsi" w:hAnsiTheme="minorHAnsi"/>
                <w:sz w:val="16"/>
                <w:szCs w:val="16"/>
              </w:rPr>
              <w:t>In delivering the lesson, t</w:t>
            </w:r>
            <w:r w:rsidRPr="00E939C4">
              <w:rPr>
                <w:rFonts w:asciiTheme="minorHAnsi" w:hAnsiTheme="minorHAnsi"/>
                <w:sz w:val="16"/>
                <w:szCs w:val="16"/>
              </w:rPr>
              <w:t xml:space="preserve">he student will model clear oral communication skills </w:t>
            </w:r>
            <w:r>
              <w:rPr>
                <w:rFonts w:asciiTheme="minorHAnsi" w:hAnsiTheme="minorHAnsi"/>
                <w:sz w:val="16"/>
                <w:szCs w:val="16"/>
              </w:rPr>
              <w:t xml:space="preserve"> </w:t>
            </w:r>
            <w:r w:rsidRPr="00E939C4">
              <w:rPr>
                <w:rFonts w:asciiTheme="minorHAnsi" w:hAnsiTheme="minorHAnsi"/>
                <w:sz w:val="16"/>
                <w:szCs w:val="16"/>
              </w:rPr>
              <w:t xml:space="preserve">in </w:t>
            </w:r>
            <w:r w:rsidRPr="00E939C4">
              <w:rPr>
                <w:rFonts w:asciiTheme="minorHAnsi" w:eastAsia="Times New Roman" w:hAnsiTheme="minorHAnsi" w:cs="Arial"/>
                <w:sz w:val="16"/>
                <w:szCs w:val="16"/>
              </w:rPr>
              <w:t>the anticipatory</w:t>
            </w:r>
            <w:r w:rsidRPr="00E939C4">
              <w:rPr>
                <w:rFonts w:asciiTheme="minorHAnsi" w:hAnsiTheme="minorHAnsi"/>
                <w:sz w:val="16"/>
                <w:szCs w:val="16"/>
              </w:rPr>
              <w:t>, informing learners of the behavioral objective and how they will be expected to demonstrate mastery of the objective, helping students recall prior knowledge,</w:t>
            </w:r>
            <w:r w:rsidRPr="00E939C4">
              <w:rPr>
                <w:rFonts w:asciiTheme="minorHAnsi" w:eastAsia="Times New Roman" w:hAnsiTheme="minorHAnsi"/>
                <w:sz w:val="16"/>
                <w:szCs w:val="16"/>
              </w:rPr>
              <w:t xml:space="preserve"> asking questions at various levels of cognitive complexity in</w:t>
            </w:r>
            <w:r>
              <w:rPr>
                <w:rFonts w:asciiTheme="minorHAnsi" w:eastAsia="Times New Roman" w:hAnsiTheme="minorHAnsi"/>
                <w:sz w:val="16"/>
                <w:szCs w:val="16"/>
              </w:rPr>
              <w:t>cluding higher order questions</w:t>
            </w:r>
            <w:r w:rsidRPr="00A626BA">
              <w:rPr>
                <w:rFonts w:asciiTheme="minorHAnsi" w:eastAsia="Times New Roman" w:hAnsiTheme="minorHAnsi"/>
                <w:sz w:val="16"/>
                <w:szCs w:val="16"/>
              </w:rPr>
              <w:t xml:space="preserve">,  </w:t>
            </w:r>
            <w:r w:rsidRPr="00A626BA">
              <w:rPr>
                <w:rFonts w:asciiTheme="minorHAnsi" w:hAnsiTheme="minorHAnsi"/>
                <w:sz w:val="16"/>
                <w:szCs w:val="16"/>
              </w:rPr>
              <w:t>describing the procedures for Direct Instruction, or Indirect Instruction-Teaching Concepts, Inquiry-</w:t>
            </w:r>
            <w:r>
              <w:rPr>
                <w:rFonts w:asciiTheme="minorHAnsi" w:hAnsiTheme="minorHAnsi"/>
                <w:sz w:val="16"/>
                <w:szCs w:val="16"/>
              </w:rPr>
              <w:t>B</w:t>
            </w:r>
            <w:r w:rsidRPr="00A626BA">
              <w:rPr>
                <w:rFonts w:asciiTheme="minorHAnsi" w:hAnsiTheme="minorHAnsi"/>
                <w:sz w:val="16"/>
                <w:szCs w:val="16"/>
              </w:rPr>
              <w:t xml:space="preserve">ased </w:t>
            </w:r>
            <w:r>
              <w:rPr>
                <w:rFonts w:asciiTheme="minorHAnsi" w:hAnsiTheme="minorHAnsi"/>
                <w:sz w:val="16"/>
                <w:szCs w:val="16"/>
              </w:rPr>
              <w:t>L</w:t>
            </w:r>
            <w:r w:rsidRPr="00A626BA">
              <w:rPr>
                <w:rFonts w:asciiTheme="minorHAnsi" w:hAnsiTheme="minorHAnsi"/>
                <w:sz w:val="16"/>
                <w:szCs w:val="16"/>
              </w:rPr>
              <w:t>earning or Problem Solving, responding to student feedback</w:t>
            </w:r>
            <w:r>
              <w:rPr>
                <w:rFonts w:asciiTheme="minorHAnsi" w:hAnsiTheme="minorHAnsi"/>
                <w:sz w:val="16"/>
                <w:szCs w:val="16"/>
              </w:rPr>
              <w:t xml:space="preserve">, </w:t>
            </w:r>
            <w:r w:rsidRPr="00A626BA">
              <w:rPr>
                <w:rFonts w:asciiTheme="minorHAnsi" w:hAnsiTheme="minorHAnsi"/>
                <w:sz w:val="16"/>
                <w:szCs w:val="16"/>
              </w:rPr>
              <w:t xml:space="preserve">providing verbal support and encouragement, </w:t>
            </w:r>
            <w:r>
              <w:rPr>
                <w:rFonts w:asciiTheme="minorHAnsi" w:hAnsiTheme="minorHAnsi"/>
                <w:sz w:val="16"/>
                <w:szCs w:val="16"/>
              </w:rPr>
              <w:t xml:space="preserve"> </w:t>
            </w:r>
            <w:r w:rsidRPr="00A626BA">
              <w:rPr>
                <w:rFonts w:asciiTheme="minorHAnsi" w:hAnsiTheme="minorHAnsi"/>
                <w:sz w:val="16"/>
                <w:szCs w:val="16"/>
              </w:rPr>
              <w:t>immediate and specific feedback, a</w:t>
            </w:r>
            <w:r w:rsidRPr="00E939C4">
              <w:rPr>
                <w:rFonts w:asciiTheme="minorHAnsi" w:hAnsiTheme="minorHAnsi"/>
                <w:sz w:val="16"/>
                <w:szCs w:val="16"/>
              </w:rPr>
              <w:t>nd closing the lesson</w:t>
            </w:r>
            <w:r>
              <w:rPr>
                <w:rFonts w:asciiTheme="minorHAnsi" w:hAnsiTheme="minorHAnsi"/>
                <w:sz w:val="16"/>
                <w:szCs w:val="16"/>
              </w:rPr>
              <w:t xml:space="preserve"> </w:t>
            </w:r>
            <w:r w:rsidRPr="00A626BA">
              <w:rPr>
                <w:rFonts w:asciiTheme="minorHAnsi" w:hAnsiTheme="minorHAnsi"/>
                <w:sz w:val="16"/>
                <w:szCs w:val="16"/>
                <w:highlight w:val="green"/>
              </w:rPr>
              <w:t>(2.e.).</w:t>
            </w:r>
          </w:p>
        </w:tc>
      </w:tr>
      <w:tr w:rsidR="002A077F" w:rsidRPr="00F16B8C" w:rsidTr="002A077F">
        <w:trPr>
          <w:trHeight w:val="185"/>
          <w:jc w:val="center"/>
        </w:trPr>
        <w:tc>
          <w:tcPr>
            <w:tcW w:w="2168" w:type="dxa"/>
          </w:tcPr>
          <w:p w:rsidR="002A077F" w:rsidRPr="00F16B8C" w:rsidRDefault="002A077F" w:rsidP="002A077F">
            <w:pPr>
              <w:pStyle w:val="Default"/>
              <w:ind w:left="360"/>
              <w:contextualSpacing/>
              <w:rPr>
                <w:rFonts w:asciiTheme="minorHAnsi" w:hAnsiTheme="minorHAnsi"/>
                <w:bCs/>
                <w:sz w:val="16"/>
                <w:szCs w:val="16"/>
              </w:rPr>
            </w:pPr>
          </w:p>
        </w:tc>
        <w:tc>
          <w:tcPr>
            <w:tcW w:w="1170" w:type="dxa"/>
            <w:vAlign w:val="center"/>
          </w:tcPr>
          <w:p w:rsidR="002A077F" w:rsidRDefault="002A077F" w:rsidP="002A077F">
            <w:pPr>
              <w:pStyle w:val="Default"/>
              <w:contextualSpacing/>
              <w:jc w:val="center"/>
              <w:rPr>
                <w:rFonts w:asciiTheme="minorHAnsi" w:hAnsiTheme="minorHAnsi"/>
                <w:b/>
                <w:sz w:val="16"/>
                <w:szCs w:val="16"/>
              </w:rPr>
            </w:pPr>
            <w:r w:rsidRPr="00F16B8C">
              <w:rPr>
                <w:rFonts w:asciiTheme="minorHAnsi" w:hAnsiTheme="minorHAnsi"/>
                <w:b/>
                <w:sz w:val="16"/>
                <w:szCs w:val="16"/>
              </w:rPr>
              <w:t>Subject/</w:t>
            </w:r>
          </w:p>
          <w:p w:rsidR="002A077F" w:rsidRPr="00F16B8C" w:rsidRDefault="002A077F" w:rsidP="002A077F">
            <w:pPr>
              <w:pStyle w:val="Default"/>
              <w:contextualSpacing/>
              <w:jc w:val="center"/>
              <w:rPr>
                <w:rFonts w:asciiTheme="minorHAnsi" w:hAnsiTheme="minorHAnsi"/>
                <w:color w:val="auto"/>
                <w:sz w:val="16"/>
                <w:szCs w:val="16"/>
              </w:rPr>
            </w:pPr>
            <w:r w:rsidRPr="00F16B8C">
              <w:rPr>
                <w:rFonts w:asciiTheme="minorHAnsi" w:hAnsiTheme="minorHAnsi"/>
                <w:b/>
                <w:sz w:val="16"/>
                <w:szCs w:val="16"/>
              </w:rPr>
              <w:t>Grade</w:t>
            </w:r>
          </w:p>
        </w:tc>
        <w:tc>
          <w:tcPr>
            <w:tcW w:w="6529" w:type="dxa"/>
          </w:tcPr>
          <w:p w:rsidR="002A077F" w:rsidRPr="00F16B8C" w:rsidRDefault="002A077F" w:rsidP="002A077F">
            <w:pPr>
              <w:pStyle w:val="Default"/>
              <w:contextualSpacing/>
              <w:rPr>
                <w:rFonts w:asciiTheme="minorHAnsi" w:hAnsiTheme="minorHAnsi"/>
                <w:bCs/>
                <w:sz w:val="16"/>
                <w:szCs w:val="16"/>
              </w:rPr>
            </w:pPr>
            <w:r w:rsidRPr="00F16B8C">
              <w:rPr>
                <w:rFonts w:asciiTheme="minorHAnsi" w:hAnsiTheme="minorHAnsi"/>
                <w:bCs/>
                <w:sz w:val="16"/>
                <w:szCs w:val="16"/>
              </w:rPr>
              <w:t>Subject Area (Reading/Language Arts, Social Studies, Science, Math</w:t>
            </w:r>
            <w:r>
              <w:rPr>
                <w:rFonts w:asciiTheme="minorHAnsi" w:hAnsiTheme="minorHAnsi"/>
                <w:bCs/>
                <w:sz w:val="16"/>
                <w:szCs w:val="16"/>
              </w:rPr>
              <w:t>, Fine or Performing Arts</w:t>
            </w:r>
            <w:r w:rsidRPr="00F16B8C">
              <w:rPr>
                <w:rFonts w:asciiTheme="minorHAnsi" w:hAnsiTheme="minorHAnsi"/>
                <w:bCs/>
                <w:sz w:val="16"/>
                <w:szCs w:val="16"/>
              </w:rPr>
              <w:t>)</w:t>
            </w:r>
          </w:p>
          <w:p w:rsidR="002A077F" w:rsidRPr="00F16B8C" w:rsidRDefault="002A077F" w:rsidP="002A077F">
            <w:pPr>
              <w:pStyle w:val="Default"/>
              <w:contextualSpacing/>
              <w:rPr>
                <w:rFonts w:asciiTheme="minorHAnsi" w:hAnsiTheme="minorHAnsi"/>
                <w:color w:val="auto"/>
                <w:sz w:val="16"/>
                <w:szCs w:val="16"/>
              </w:rPr>
            </w:pPr>
            <w:r w:rsidRPr="00F16B8C">
              <w:rPr>
                <w:rFonts w:asciiTheme="minorHAnsi" w:hAnsiTheme="minorHAnsi"/>
                <w:bCs/>
                <w:sz w:val="16"/>
                <w:szCs w:val="16"/>
              </w:rPr>
              <w:t>Grade Level</w:t>
            </w:r>
          </w:p>
        </w:tc>
      </w:tr>
      <w:tr w:rsidR="002A077F" w:rsidRPr="00F16B8C" w:rsidTr="002A077F">
        <w:trPr>
          <w:trHeight w:val="185"/>
          <w:jc w:val="center"/>
        </w:trPr>
        <w:tc>
          <w:tcPr>
            <w:tcW w:w="2168" w:type="dxa"/>
          </w:tcPr>
          <w:p w:rsidR="002A077F" w:rsidRDefault="002A077F" w:rsidP="002A077F">
            <w:pPr>
              <w:spacing w:before="100" w:after="100"/>
              <w:contextualSpacing/>
              <w:rPr>
                <w:sz w:val="16"/>
                <w:szCs w:val="16"/>
              </w:rPr>
            </w:pPr>
            <w:r w:rsidRPr="00D64644">
              <w:rPr>
                <w:sz w:val="16"/>
                <w:szCs w:val="16"/>
              </w:rPr>
              <w:t>1. b. Sequences lessons and concepts to ensure coherence and required prior knowledge</w:t>
            </w:r>
          </w:p>
          <w:p w:rsidR="002A077F" w:rsidRPr="00D64644" w:rsidRDefault="002A077F" w:rsidP="002A077F">
            <w:pPr>
              <w:rPr>
                <w:sz w:val="16"/>
                <w:szCs w:val="16"/>
              </w:rPr>
            </w:pPr>
            <w:r w:rsidRPr="00462084">
              <w:rPr>
                <w:sz w:val="16"/>
                <w:szCs w:val="16"/>
              </w:rPr>
              <w:t>1.c. Designs instruction for students to achieve mastery</w:t>
            </w:r>
          </w:p>
        </w:tc>
        <w:tc>
          <w:tcPr>
            <w:tcW w:w="1170" w:type="dxa"/>
            <w:vAlign w:val="center"/>
          </w:tcPr>
          <w:p w:rsidR="002A077F" w:rsidRPr="00F16B8C" w:rsidRDefault="002A077F" w:rsidP="002A077F">
            <w:pPr>
              <w:pStyle w:val="Default"/>
              <w:contextualSpacing/>
              <w:jc w:val="center"/>
              <w:rPr>
                <w:rFonts w:asciiTheme="minorHAnsi" w:hAnsiTheme="minorHAnsi"/>
                <w:b/>
                <w:sz w:val="16"/>
                <w:szCs w:val="16"/>
              </w:rPr>
            </w:pPr>
            <w:r w:rsidRPr="00F16B8C">
              <w:rPr>
                <w:rFonts w:asciiTheme="minorHAnsi" w:hAnsiTheme="minorHAnsi"/>
                <w:b/>
                <w:sz w:val="16"/>
                <w:szCs w:val="16"/>
              </w:rPr>
              <w:t>Unit Goal</w:t>
            </w:r>
          </w:p>
        </w:tc>
        <w:tc>
          <w:tcPr>
            <w:tcW w:w="6529" w:type="dxa"/>
          </w:tcPr>
          <w:p w:rsidR="002A077F" w:rsidRPr="00F70A83" w:rsidRDefault="002A077F" w:rsidP="002A077F">
            <w:pPr>
              <w:spacing w:before="100" w:after="100"/>
              <w:contextualSpacing/>
              <w:rPr>
                <w:sz w:val="16"/>
                <w:szCs w:val="16"/>
              </w:rPr>
            </w:pPr>
            <w:r w:rsidRPr="00F70A83">
              <w:rPr>
                <w:rFonts w:cs="Arial"/>
                <w:sz w:val="16"/>
                <w:szCs w:val="16"/>
              </w:rPr>
              <w:t xml:space="preserve">A unit plan provides a framework for linking content/benchmarks, goals, objectives, learning activities and assessment. To ensure coherence within a unit, organize content/benchmarks, objectives and learning activities around a specific theme or cluster of related concepts </w:t>
            </w:r>
            <w:r w:rsidRPr="00F70A83">
              <w:rPr>
                <w:rFonts w:cs="Arial"/>
                <w:sz w:val="16"/>
                <w:szCs w:val="16"/>
                <w:highlight w:val="green"/>
              </w:rPr>
              <w:t>(1.b.)</w:t>
            </w:r>
            <w:r w:rsidRPr="00F70A83">
              <w:rPr>
                <w:rFonts w:cs="Arial"/>
                <w:sz w:val="16"/>
                <w:szCs w:val="16"/>
              </w:rPr>
              <w:t xml:space="preserve">. Provide scaffolding by sequencing content/benchmarks, objectives and learning activities so that new learning builds on prior content knowledge and skills. </w:t>
            </w:r>
            <w:r w:rsidRPr="00F70A83">
              <w:rPr>
                <w:color w:val="000000"/>
                <w:sz w:val="16"/>
                <w:szCs w:val="16"/>
              </w:rPr>
              <w:t xml:space="preserve">Taken together, the outcome of all lessons within the unit should achieve </w:t>
            </w:r>
            <w:r>
              <w:rPr>
                <w:color w:val="000000"/>
                <w:sz w:val="16"/>
                <w:szCs w:val="16"/>
              </w:rPr>
              <w:t>mastery of the</w:t>
            </w:r>
            <w:r w:rsidRPr="00F70A83">
              <w:rPr>
                <w:color w:val="000000"/>
                <w:sz w:val="16"/>
                <w:szCs w:val="16"/>
              </w:rPr>
              <w:t xml:space="preserve"> unit goal </w:t>
            </w:r>
            <w:r w:rsidRPr="00F70A83">
              <w:rPr>
                <w:color w:val="000000"/>
                <w:sz w:val="16"/>
                <w:szCs w:val="16"/>
                <w:highlight w:val="green"/>
              </w:rPr>
              <w:t>(1.c)</w:t>
            </w:r>
            <w:r w:rsidRPr="00F70A83">
              <w:rPr>
                <w:color w:val="000000"/>
                <w:sz w:val="16"/>
                <w:szCs w:val="16"/>
              </w:rPr>
              <w:t xml:space="preserve">. </w:t>
            </w:r>
            <w:r w:rsidRPr="00F70A83">
              <w:rPr>
                <w:sz w:val="16"/>
                <w:szCs w:val="16"/>
              </w:rPr>
              <w:t>State the unit goal.  For example, if the long-term goal of the unit is to increase students’ comprehension of grade level texts, state the unit goal as: The student will learn to use a variety of strategies to increase comprehension of grade level texts.</w:t>
            </w:r>
          </w:p>
        </w:tc>
      </w:tr>
      <w:tr w:rsidR="002A077F" w:rsidRPr="00F16B8C" w:rsidTr="002A077F">
        <w:trPr>
          <w:trHeight w:val="185"/>
          <w:jc w:val="center"/>
        </w:trPr>
        <w:tc>
          <w:tcPr>
            <w:tcW w:w="2168" w:type="dxa"/>
          </w:tcPr>
          <w:p w:rsidR="002A077F" w:rsidRPr="00D64644" w:rsidRDefault="002A077F" w:rsidP="002A077F">
            <w:pPr>
              <w:spacing w:before="100" w:after="100"/>
              <w:contextualSpacing/>
              <w:rPr>
                <w:sz w:val="16"/>
                <w:szCs w:val="16"/>
              </w:rPr>
            </w:pPr>
          </w:p>
        </w:tc>
        <w:tc>
          <w:tcPr>
            <w:tcW w:w="1170" w:type="dxa"/>
            <w:vAlign w:val="center"/>
          </w:tcPr>
          <w:p w:rsidR="002A077F" w:rsidRDefault="002A077F" w:rsidP="002A077F">
            <w:pPr>
              <w:pStyle w:val="Default"/>
              <w:contextualSpacing/>
              <w:jc w:val="center"/>
              <w:rPr>
                <w:rFonts w:asciiTheme="minorHAnsi" w:hAnsiTheme="minorHAnsi"/>
                <w:b/>
                <w:bCs/>
                <w:sz w:val="16"/>
                <w:szCs w:val="16"/>
              </w:rPr>
            </w:pPr>
            <w:r>
              <w:rPr>
                <w:rFonts w:asciiTheme="minorHAnsi" w:hAnsiTheme="minorHAnsi"/>
                <w:b/>
                <w:bCs/>
                <w:sz w:val="16"/>
                <w:szCs w:val="16"/>
              </w:rPr>
              <w:t xml:space="preserve">Next Generation </w:t>
            </w:r>
            <w:r w:rsidRPr="00F16B8C">
              <w:rPr>
                <w:rFonts w:asciiTheme="minorHAnsi" w:hAnsiTheme="minorHAnsi"/>
                <w:b/>
                <w:bCs/>
                <w:sz w:val="16"/>
                <w:szCs w:val="16"/>
              </w:rPr>
              <w:t>Sunshine State Standard/</w:t>
            </w:r>
          </w:p>
          <w:p w:rsidR="002A077F" w:rsidRPr="00F16B8C" w:rsidRDefault="002A077F" w:rsidP="002A077F">
            <w:pPr>
              <w:pStyle w:val="Default"/>
              <w:contextualSpacing/>
              <w:jc w:val="center"/>
              <w:rPr>
                <w:rFonts w:asciiTheme="minorHAnsi" w:hAnsiTheme="minorHAnsi"/>
                <w:b/>
                <w:bCs/>
                <w:color w:val="auto"/>
                <w:sz w:val="16"/>
                <w:szCs w:val="16"/>
              </w:rPr>
            </w:pPr>
            <w:r>
              <w:rPr>
                <w:rFonts w:asciiTheme="minorHAnsi" w:hAnsiTheme="minorHAnsi"/>
                <w:b/>
                <w:bCs/>
                <w:sz w:val="16"/>
                <w:szCs w:val="16"/>
              </w:rPr>
              <w:t>Common Core State Standard</w:t>
            </w:r>
          </w:p>
        </w:tc>
        <w:tc>
          <w:tcPr>
            <w:tcW w:w="6529" w:type="dxa"/>
          </w:tcPr>
          <w:p w:rsidR="002A077F" w:rsidRPr="00F70A83" w:rsidRDefault="002A077F" w:rsidP="002A077F">
            <w:pPr>
              <w:pStyle w:val="NoSpacing"/>
              <w:rPr>
                <w:rFonts w:asciiTheme="minorHAnsi" w:hAnsiTheme="minorHAnsi"/>
                <w:sz w:val="16"/>
                <w:szCs w:val="16"/>
              </w:rPr>
            </w:pPr>
            <w:r w:rsidRPr="00F70A83">
              <w:rPr>
                <w:color w:val="000000"/>
                <w:sz w:val="16"/>
                <w:szCs w:val="16"/>
              </w:rPr>
              <w:t xml:space="preserve">Identify and properly cite an appropriate Sunshine State Standard/Benchmark (NGSSS) or Common Core State Standard (CCSS) using the following format: </w:t>
            </w:r>
            <w:r w:rsidRPr="00F70A83">
              <w:rPr>
                <w:sz w:val="16"/>
                <w:szCs w:val="16"/>
              </w:rPr>
              <w:t>LA.3.1.7.3</w:t>
            </w:r>
            <w:r w:rsidRPr="00F70A83">
              <w:rPr>
                <w:color w:val="000000"/>
                <w:sz w:val="16"/>
                <w:szCs w:val="16"/>
              </w:rPr>
              <w:t>.</w:t>
            </w:r>
            <w:r w:rsidRPr="00F70A83">
              <w:rPr>
                <w:sz w:val="16"/>
                <w:szCs w:val="16"/>
              </w:rPr>
              <w:t xml:space="preserve"> The student will determine explicit ideas and information in grade-level text, including but not limited to main idea, relevant supporting details, strongly implied message and inference, and chronological order of events </w:t>
            </w:r>
            <w:r w:rsidRPr="00F70A83">
              <w:rPr>
                <w:sz w:val="16"/>
                <w:szCs w:val="16"/>
                <w:highlight w:val="green"/>
              </w:rPr>
              <w:t>(1.a.).</w:t>
            </w:r>
          </w:p>
        </w:tc>
      </w:tr>
      <w:tr w:rsidR="002A077F" w:rsidRPr="00F16B8C" w:rsidTr="002A077F">
        <w:trPr>
          <w:trHeight w:val="829"/>
          <w:jc w:val="center"/>
        </w:trPr>
        <w:tc>
          <w:tcPr>
            <w:tcW w:w="2168" w:type="dxa"/>
          </w:tcPr>
          <w:p w:rsidR="002A077F" w:rsidRPr="00F16B8C" w:rsidRDefault="002A077F" w:rsidP="002A077F">
            <w:pPr>
              <w:spacing w:beforeAutospacing="0" w:afterAutospacing="0"/>
              <w:contextualSpacing/>
              <w:rPr>
                <w:rFonts w:cs="Arial"/>
                <w:sz w:val="16"/>
                <w:szCs w:val="16"/>
              </w:rPr>
            </w:pPr>
            <w:r w:rsidRPr="00D64644">
              <w:rPr>
                <w:sz w:val="16"/>
                <w:szCs w:val="16"/>
              </w:rPr>
              <w:t>1. a. Aligns instruction with state-adopted standards at the appropriate level of rigor</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sidRPr="00F16B8C">
              <w:rPr>
                <w:rFonts w:asciiTheme="minorHAnsi" w:hAnsiTheme="minorHAnsi"/>
                <w:b/>
                <w:bCs/>
                <w:sz w:val="16"/>
                <w:szCs w:val="16"/>
              </w:rPr>
              <w:t>Behavioral Objective</w:t>
            </w:r>
          </w:p>
        </w:tc>
        <w:tc>
          <w:tcPr>
            <w:tcW w:w="6529" w:type="dxa"/>
          </w:tcPr>
          <w:p w:rsidR="002A077F" w:rsidRPr="00F70A83" w:rsidRDefault="002A077F" w:rsidP="002A077F">
            <w:pPr>
              <w:pStyle w:val="NoSpacing"/>
              <w:rPr>
                <w:rFonts w:asciiTheme="minorHAnsi" w:hAnsiTheme="minorHAnsi"/>
                <w:sz w:val="16"/>
                <w:szCs w:val="16"/>
              </w:rPr>
            </w:pPr>
            <w:r w:rsidRPr="00F70A83">
              <w:rPr>
                <w:rFonts w:asciiTheme="minorHAnsi" w:hAnsiTheme="minorHAnsi"/>
                <w:color w:val="000000"/>
                <w:sz w:val="16"/>
                <w:szCs w:val="16"/>
              </w:rPr>
              <w:t xml:space="preserve">Within a unit of study behavioral objectives will be written for every level of Blooms Taxonomy: Remember Understand, Apply, Analyze, Evaluate, and Create. To ensure academic rigor within the unit of study include cognitively complex behavioral objectives to help students develop higher order thinking skills including analytical, evaluative, and creative thinking skills </w:t>
            </w:r>
            <w:r w:rsidRPr="00F70A83">
              <w:rPr>
                <w:rFonts w:asciiTheme="minorHAnsi" w:hAnsiTheme="minorHAnsi"/>
                <w:color w:val="000000"/>
                <w:sz w:val="16"/>
                <w:szCs w:val="16"/>
                <w:highlight w:val="green"/>
              </w:rPr>
              <w:t>(1.a.)</w:t>
            </w:r>
            <w:r w:rsidRPr="00F70A83">
              <w:rPr>
                <w:rFonts w:asciiTheme="minorHAnsi" w:hAnsiTheme="minorHAnsi"/>
                <w:color w:val="000000"/>
                <w:sz w:val="16"/>
                <w:szCs w:val="16"/>
              </w:rPr>
              <w:t xml:space="preserve">. Write a behavioral objective based on the </w:t>
            </w:r>
            <w:r>
              <w:rPr>
                <w:rFonts w:asciiTheme="minorHAnsi" w:hAnsiTheme="minorHAnsi"/>
                <w:color w:val="000000"/>
                <w:sz w:val="16"/>
                <w:szCs w:val="16"/>
              </w:rPr>
              <w:t>NGSSS or CCSS</w:t>
            </w:r>
            <w:r w:rsidRPr="00F70A83">
              <w:rPr>
                <w:rFonts w:asciiTheme="minorHAnsi" w:hAnsiTheme="minorHAnsi"/>
                <w:color w:val="000000"/>
                <w:sz w:val="16"/>
                <w:szCs w:val="16"/>
              </w:rPr>
              <w:t xml:space="preserve"> listed above. Include (a) conditions, (b) audience (always the student), (c) an observable, measurable behavior, and (d) criterion level.</w:t>
            </w:r>
          </w:p>
        </w:tc>
      </w:tr>
      <w:tr w:rsidR="002A077F" w:rsidRPr="00F16B8C" w:rsidTr="002A077F">
        <w:trPr>
          <w:trHeight w:val="185"/>
          <w:jc w:val="center"/>
        </w:trPr>
        <w:tc>
          <w:tcPr>
            <w:tcW w:w="2168" w:type="dxa"/>
          </w:tcPr>
          <w:p w:rsidR="002A077F" w:rsidRPr="00462084" w:rsidRDefault="002A077F" w:rsidP="002A077F">
            <w:pPr>
              <w:spacing w:before="100" w:afterAutospacing="0"/>
              <w:contextualSpacing/>
              <w:rPr>
                <w:sz w:val="16"/>
                <w:szCs w:val="16"/>
              </w:rPr>
            </w:pPr>
            <w:r w:rsidRPr="00462084">
              <w:rPr>
                <w:sz w:val="16"/>
                <w:szCs w:val="16"/>
              </w:rPr>
              <w:t>1.e. Uses diagnostic student data to plan lessons</w:t>
            </w:r>
          </w:p>
          <w:p w:rsidR="002A077F" w:rsidRPr="0027189E" w:rsidRDefault="002A077F" w:rsidP="002A077F">
            <w:pPr>
              <w:spacing w:before="100" w:afterAutospacing="0"/>
              <w:contextualSpacing/>
              <w:rPr>
                <w:sz w:val="16"/>
                <w:szCs w:val="16"/>
              </w:rPr>
            </w:pPr>
            <w:r w:rsidRPr="0027189E">
              <w:rPr>
                <w:sz w:val="16"/>
                <w:szCs w:val="16"/>
              </w:rPr>
              <w:t>3. a. Deliver engaging and challenging lessons</w:t>
            </w:r>
          </w:p>
          <w:p w:rsidR="002A077F" w:rsidRDefault="002A077F" w:rsidP="002A077F">
            <w:pPr>
              <w:spacing w:before="100" w:afterAutospacing="0"/>
              <w:contextualSpacing/>
              <w:rPr>
                <w:sz w:val="16"/>
                <w:szCs w:val="16"/>
              </w:rPr>
            </w:pPr>
            <w:r w:rsidRPr="00462084">
              <w:rPr>
                <w:sz w:val="16"/>
                <w:szCs w:val="16"/>
              </w:rPr>
              <w:t>3.e. Relate and integrate the subject matter with other disciplines and life experiences</w:t>
            </w:r>
          </w:p>
          <w:p w:rsidR="002A077F" w:rsidRPr="00462084" w:rsidRDefault="002A077F" w:rsidP="002A077F">
            <w:pPr>
              <w:spacing w:before="100" w:afterAutospacing="0"/>
              <w:contextualSpacing/>
              <w:rPr>
                <w:sz w:val="16"/>
                <w:szCs w:val="16"/>
              </w:rPr>
            </w:pPr>
            <w:r w:rsidRPr="00462084">
              <w:rPr>
                <w:sz w:val="16"/>
                <w:szCs w:val="16"/>
              </w:rPr>
              <w:t>3.h. Differentiate instruction based on an assessment of student learning needs and recognition of individual differences in students</w:t>
            </w:r>
          </w:p>
          <w:p w:rsidR="002A077F" w:rsidRDefault="002A077F" w:rsidP="002A077F">
            <w:pPr>
              <w:spacing w:before="100" w:afterAutospacing="0"/>
              <w:contextualSpacing/>
              <w:rPr>
                <w:sz w:val="16"/>
                <w:szCs w:val="16"/>
              </w:rPr>
            </w:pPr>
            <w:r w:rsidRPr="00A8339E">
              <w:rPr>
                <w:sz w:val="16"/>
                <w:szCs w:val="16"/>
              </w:rPr>
              <w:t xml:space="preserve">4. a. Analyzes </w:t>
            </w:r>
            <w:r w:rsidRPr="00D64644">
              <w:rPr>
                <w:sz w:val="16"/>
                <w:szCs w:val="16"/>
              </w:rPr>
              <w:t xml:space="preserve">and applies data from multiple assessments and measures to diagnose students’ learning needs, informs instruction </w:t>
            </w:r>
            <w:r w:rsidRPr="00D64644">
              <w:rPr>
                <w:sz w:val="16"/>
                <w:szCs w:val="16"/>
              </w:rPr>
              <w:lastRenderedPageBreak/>
              <w:t>based on those needs, and drives the learning process</w:t>
            </w:r>
          </w:p>
          <w:p w:rsidR="002A077F" w:rsidRDefault="002A077F" w:rsidP="002A077F">
            <w:pPr>
              <w:spacing w:before="100" w:afterAutospacing="0"/>
              <w:contextualSpacing/>
              <w:rPr>
                <w:sz w:val="16"/>
                <w:szCs w:val="16"/>
              </w:rPr>
            </w:pPr>
            <w:r w:rsidRPr="00462084">
              <w:rPr>
                <w:sz w:val="16"/>
                <w:szCs w:val="16"/>
              </w:rPr>
              <w:t>4.b. Designs and aligns formative and summative assessments that match learning objectives and lead to mastery</w:t>
            </w:r>
          </w:p>
          <w:p w:rsidR="002A077F" w:rsidRDefault="002A077F" w:rsidP="002A077F">
            <w:pPr>
              <w:spacing w:before="100" w:afterAutospacing="0"/>
              <w:contextualSpacing/>
              <w:rPr>
                <w:sz w:val="16"/>
                <w:szCs w:val="16"/>
              </w:rPr>
            </w:pPr>
            <w:r w:rsidRPr="00462084">
              <w:rPr>
                <w:sz w:val="16"/>
                <w:szCs w:val="16"/>
              </w:rPr>
              <w:t>4.d. Modifies assessments and testing conditions to accommodate learning styles and varying levels of knowledge</w:t>
            </w:r>
          </w:p>
          <w:p w:rsidR="002A077F" w:rsidRDefault="002A077F" w:rsidP="002A077F">
            <w:pPr>
              <w:spacing w:before="100" w:afterAutospacing="0"/>
              <w:contextualSpacing/>
              <w:rPr>
                <w:sz w:val="16"/>
                <w:szCs w:val="16"/>
              </w:rPr>
            </w:pPr>
            <w:r w:rsidRPr="00462084">
              <w:rPr>
                <w:sz w:val="16"/>
                <w:szCs w:val="16"/>
              </w:rPr>
              <w:t>4. f. Applies technology to organize and integrate assessment information</w:t>
            </w:r>
          </w:p>
          <w:p w:rsidR="00442369" w:rsidRPr="00442369" w:rsidRDefault="00442369" w:rsidP="002A077F">
            <w:pPr>
              <w:spacing w:before="100" w:afterAutospacing="0"/>
              <w:contextualSpacing/>
              <w:rPr>
                <w:b/>
                <w:bCs/>
                <w:sz w:val="16"/>
                <w:szCs w:val="16"/>
              </w:rPr>
            </w:pPr>
            <w:r w:rsidRPr="00442369">
              <w:rPr>
                <w:b/>
                <w:bCs/>
                <w:sz w:val="16"/>
                <w:szCs w:val="16"/>
              </w:rPr>
              <w:t>ESOL</w:t>
            </w:r>
          </w:p>
          <w:p w:rsidR="002A077F" w:rsidRPr="00442369" w:rsidRDefault="002A077F" w:rsidP="002A077F">
            <w:pPr>
              <w:contextualSpacing/>
              <w:rPr>
                <w:sz w:val="16"/>
                <w:szCs w:val="16"/>
              </w:rPr>
            </w:pPr>
            <w:r w:rsidRPr="00442369">
              <w:rPr>
                <w:sz w:val="16"/>
                <w:szCs w:val="16"/>
              </w:rPr>
              <w:t>Domain 5: Assessment (ESOL Testing and Evaluation)</w:t>
            </w:r>
          </w:p>
          <w:p w:rsidR="002A077F" w:rsidRPr="00442369" w:rsidRDefault="002A077F" w:rsidP="002A077F">
            <w:pPr>
              <w:contextualSpacing/>
              <w:rPr>
                <w:sz w:val="16"/>
                <w:szCs w:val="16"/>
              </w:rPr>
            </w:pPr>
            <w:r w:rsidRPr="00442369">
              <w:rPr>
                <w:sz w:val="16"/>
                <w:szCs w:val="16"/>
              </w:rPr>
              <w:t>Standard 1: Assessment Issues for ELLs</w:t>
            </w:r>
          </w:p>
          <w:p w:rsidR="002A077F" w:rsidRPr="00A8339E" w:rsidRDefault="002A077F" w:rsidP="002A077F">
            <w:pPr>
              <w:contextualSpacing/>
              <w:rPr>
                <w:sz w:val="16"/>
                <w:szCs w:val="16"/>
              </w:rPr>
            </w:pPr>
            <w:r w:rsidRPr="00442369">
              <w:rPr>
                <w:sz w:val="16"/>
                <w:szCs w:val="16"/>
              </w:rPr>
              <w:t>Standard 2: Language Proficiency Assessment</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sidRPr="00F16B8C">
              <w:rPr>
                <w:rFonts w:asciiTheme="minorHAnsi" w:hAnsiTheme="minorHAnsi"/>
                <w:b/>
                <w:bCs/>
                <w:sz w:val="16"/>
                <w:szCs w:val="16"/>
              </w:rPr>
              <w:lastRenderedPageBreak/>
              <w:t>Rationale</w:t>
            </w:r>
          </w:p>
        </w:tc>
        <w:tc>
          <w:tcPr>
            <w:tcW w:w="6529" w:type="dxa"/>
          </w:tcPr>
          <w:p w:rsidR="002A077F" w:rsidRPr="00F70A83" w:rsidRDefault="002A077F" w:rsidP="002A077F">
            <w:pPr>
              <w:pStyle w:val="ListParagraph"/>
              <w:numPr>
                <w:ilvl w:val="0"/>
                <w:numId w:val="1"/>
              </w:numPr>
              <w:rPr>
                <w:sz w:val="16"/>
                <w:szCs w:val="16"/>
              </w:rPr>
            </w:pPr>
            <w:r w:rsidRPr="00F70A83">
              <w:rPr>
                <w:sz w:val="16"/>
                <w:szCs w:val="16"/>
              </w:rPr>
              <w:t>To keep students interested, motivated and engaged establish the relevancy of the lesson</w:t>
            </w:r>
            <w:r>
              <w:rPr>
                <w:sz w:val="16"/>
                <w:szCs w:val="16"/>
              </w:rPr>
              <w:t xml:space="preserve"> </w:t>
            </w:r>
            <w:r w:rsidRPr="00A626BA">
              <w:rPr>
                <w:sz w:val="16"/>
                <w:szCs w:val="16"/>
                <w:highlight w:val="green"/>
              </w:rPr>
              <w:t>(3.a.).</w:t>
            </w:r>
          </w:p>
          <w:p w:rsidR="002A077F" w:rsidRPr="00F70A83" w:rsidRDefault="002A077F" w:rsidP="002A077F">
            <w:pPr>
              <w:pStyle w:val="ListParagraph"/>
              <w:numPr>
                <w:ilvl w:val="0"/>
                <w:numId w:val="2"/>
              </w:numPr>
              <w:rPr>
                <w:sz w:val="16"/>
                <w:szCs w:val="16"/>
              </w:rPr>
            </w:pPr>
            <w:r w:rsidRPr="00F70A83">
              <w:rPr>
                <w:sz w:val="16"/>
                <w:szCs w:val="16"/>
              </w:rPr>
              <w:t>Explain why the unit goal and behavioral objective are especially important, relevant, and worthwhile.</w:t>
            </w:r>
          </w:p>
          <w:p w:rsidR="002A077F" w:rsidRPr="00F70A83" w:rsidRDefault="002A077F" w:rsidP="002A077F">
            <w:pPr>
              <w:pStyle w:val="ListParagraph"/>
              <w:numPr>
                <w:ilvl w:val="0"/>
                <w:numId w:val="2"/>
              </w:numPr>
              <w:rPr>
                <w:sz w:val="16"/>
                <w:szCs w:val="16"/>
              </w:rPr>
            </w:pPr>
            <w:r w:rsidRPr="00F70A83">
              <w:rPr>
                <w:sz w:val="16"/>
                <w:szCs w:val="16"/>
              </w:rPr>
              <w:t xml:space="preserve">Explain how the content knowledge or skill is required or applied in the real world, outside the classroom </w:t>
            </w:r>
            <w:r w:rsidRPr="00F70A83">
              <w:rPr>
                <w:sz w:val="16"/>
                <w:szCs w:val="16"/>
                <w:highlight w:val="green"/>
              </w:rPr>
              <w:t>(3.e.).</w:t>
            </w:r>
          </w:p>
          <w:p w:rsidR="002A077F" w:rsidRPr="00F70A83" w:rsidRDefault="002A077F" w:rsidP="002A077F">
            <w:pPr>
              <w:pStyle w:val="ListParagraph"/>
              <w:numPr>
                <w:ilvl w:val="0"/>
                <w:numId w:val="1"/>
              </w:numPr>
              <w:rPr>
                <w:sz w:val="16"/>
                <w:szCs w:val="16"/>
              </w:rPr>
            </w:pPr>
            <w:r w:rsidRPr="00F70A83">
              <w:rPr>
                <w:sz w:val="16"/>
                <w:szCs w:val="16"/>
              </w:rPr>
              <w:t>It is important to clarify that the level of cognitive complexity specified in the behavioral objective is supported by the learning activity in the lesson, and that the assessment, based on and aligned with, the learning activity measures the level of cognitive complexity specified in the behavioral objective.</w:t>
            </w:r>
          </w:p>
          <w:p w:rsidR="002A077F" w:rsidRPr="00F70A83" w:rsidRDefault="002A077F" w:rsidP="002A077F">
            <w:pPr>
              <w:pStyle w:val="ListParagraph"/>
              <w:numPr>
                <w:ilvl w:val="0"/>
                <w:numId w:val="2"/>
              </w:numPr>
              <w:rPr>
                <w:sz w:val="16"/>
                <w:szCs w:val="16"/>
              </w:rPr>
            </w:pPr>
            <w:r w:rsidRPr="00F70A83">
              <w:rPr>
                <w:sz w:val="16"/>
                <w:szCs w:val="16"/>
              </w:rPr>
              <w:t>Explain how the level of cognitive complexity in the behavioral objective is supported by the learning activity.</w:t>
            </w:r>
          </w:p>
          <w:p w:rsidR="002A077F" w:rsidRPr="00F70A83" w:rsidRDefault="002A077F" w:rsidP="002A077F">
            <w:pPr>
              <w:pStyle w:val="ListParagraph"/>
              <w:numPr>
                <w:ilvl w:val="0"/>
                <w:numId w:val="2"/>
              </w:numPr>
              <w:rPr>
                <w:sz w:val="16"/>
                <w:szCs w:val="16"/>
              </w:rPr>
            </w:pPr>
            <w:r w:rsidRPr="00F70A83">
              <w:rPr>
                <w:sz w:val="16"/>
                <w:szCs w:val="16"/>
              </w:rPr>
              <w:t xml:space="preserve">Describe how the behavioral objective, learning activity and assessment are aligned </w:t>
            </w:r>
            <w:r w:rsidRPr="00F70A83">
              <w:rPr>
                <w:sz w:val="16"/>
                <w:szCs w:val="16"/>
                <w:highlight w:val="green"/>
              </w:rPr>
              <w:t>(4.b)</w:t>
            </w:r>
            <w:r w:rsidRPr="00F70A83">
              <w:rPr>
                <w:sz w:val="16"/>
                <w:szCs w:val="16"/>
              </w:rPr>
              <w:t>.</w:t>
            </w:r>
          </w:p>
          <w:p w:rsidR="002A077F" w:rsidRPr="00F70A83" w:rsidRDefault="002A077F" w:rsidP="002A077F">
            <w:pPr>
              <w:pStyle w:val="ListParagraph"/>
              <w:numPr>
                <w:ilvl w:val="0"/>
                <w:numId w:val="1"/>
              </w:numPr>
              <w:spacing w:before="100" w:after="100"/>
              <w:rPr>
                <w:sz w:val="16"/>
                <w:szCs w:val="16"/>
              </w:rPr>
            </w:pPr>
            <w:r w:rsidRPr="00F70A83">
              <w:rPr>
                <w:sz w:val="16"/>
                <w:szCs w:val="16"/>
              </w:rPr>
              <w:t xml:space="preserve">Assessment Driven Instruction (ADI) </w:t>
            </w:r>
            <w:r w:rsidRPr="00F70A83">
              <w:rPr>
                <w:b/>
                <w:bCs/>
                <w:i/>
                <w:iCs/>
                <w:sz w:val="16"/>
                <w:szCs w:val="16"/>
              </w:rPr>
              <w:t>NOTE: This is mandatory for field observation lessons (methods/internship)</w:t>
            </w:r>
          </w:p>
          <w:p w:rsidR="002A077F" w:rsidRPr="00F70A83" w:rsidRDefault="002A077F" w:rsidP="002A077F">
            <w:pPr>
              <w:pStyle w:val="ListParagraph"/>
              <w:numPr>
                <w:ilvl w:val="0"/>
                <w:numId w:val="3"/>
              </w:numPr>
              <w:rPr>
                <w:sz w:val="16"/>
                <w:szCs w:val="16"/>
              </w:rPr>
            </w:pPr>
            <w:r w:rsidRPr="00F70A83">
              <w:rPr>
                <w:sz w:val="16"/>
                <w:szCs w:val="16"/>
              </w:rPr>
              <w:t xml:space="preserve">Explain how the lesson plan is based on the results of formal, informal and/or pre-assessment data. </w:t>
            </w:r>
            <w:r w:rsidRPr="00F70A83">
              <w:rPr>
                <w:color w:val="000000"/>
                <w:sz w:val="16"/>
                <w:szCs w:val="16"/>
              </w:rPr>
              <w:t xml:space="preserve">Formal assessment (s) should be free of cultural and linguistic </w:t>
            </w:r>
            <w:r w:rsidRPr="00F70A83">
              <w:rPr>
                <w:color w:val="000000"/>
                <w:sz w:val="16"/>
                <w:szCs w:val="16"/>
              </w:rPr>
              <w:lastRenderedPageBreak/>
              <w:t xml:space="preserve">biases and administered with accommodations appropriate for ELLs </w:t>
            </w:r>
            <w:r w:rsidRPr="00F70A83">
              <w:rPr>
                <w:color w:val="000000"/>
                <w:sz w:val="16"/>
                <w:szCs w:val="16"/>
                <w:highlight w:val="green"/>
              </w:rPr>
              <w:t>(4.d.)</w:t>
            </w:r>
            <w:r w:rsidRPr="00F70A83">
              <w:rPr>
                <w:color w:val="000000"/>
                <w:sz w:val="16"/>
                <w:szCs w:val="16"/>
              </w:rPr>
              <w:t xml:space="preserve">. Informal and pre-assessment procedures (s) should be appropriate for assessing ELLs at varying levels of English language proficiency. </w:t>
            </w:r>
            <w:r w:rsidRPr="00F70A83">
              <w:rPr>
                <w:sz w:val="16"/>
                <w:szCs w:val="16"/>
              </w:rPr>
              <w:t xml:space="preserve">Include the name and a description of the formal, informal, and/or pre-assessment (s) used and a brief summary of the data </w:t>
            </w:r>
            <w:r w:rsidRPr="00F70A83">
              <w:rPr>
                <w:sz w:val="16"/>
                <w:szCs w:val="16"/>
                <w:highlight w:val="green"/>
              </w:rPr>
              <w:t>(4.f.)</w:t>
            </w:r>
            <w:r w:rsidRPr="00F70A83">
              <w:rPr>
                <w:sz w:val="16"/>
                <w:szCs w:val="16"/>
              </w:rPr>
              <w:t>.</w:t>
            </w:r>
          </w:p>
          <w:p w:rsidR="002A077F" w:rsidRPr="00F70A83" w:rsidRDefault="002A077F" w:rsidP="002A077F">
            <w:pPr>
              <w:pStyle w:val="ListParagraph"/>
              <w:numPr>
                <w:ilvl w:val="0"/>
                <w:numId w:val="3"/>
              </w:numPr>
              <w:rPr>
                <w:sz w:val="16"/>
                <w:szCs w:val="16"/>
              </w:rPr>
            </w:pPr>
            <w:r w:rsidRPr="00F70A83">
              <w:rPr>
                <w:sz w:val="16"/>
                <w:szCs w:val="16"/>
              </w:rPr>
              <w:t>Explain how the assessment data was used to:</w:t>
            </w:r>
          </w:p>
          <w:p w:rsidR="002A077F" w:rsidRPr="00F70A83" w:rsidRDefault="002A077F" w:rsidP="002A077F">
            <w:pPr>
              <w:pStyle w:val="ListParagraph"/>
              <w:numPr>
                <w:ilvl w:val="0"/>
                <w:numId w:val="4"/>
              </w:numPr>
              <w:rPr>
                <w:sz w:val="16"/>
                <w:szCs w:val="16"/>
              </w:rPr>
            </w:pPr>
            <w:r w:rsidRPr="00F70A83">
              <w:rPr>
                <w:sz w:val="16"/>
                <w:szCs w:val="16"/>
              </w:rPr>
              <w:t xml:space="preserve">Determine student needs </w:t>
            </w:r>
            <w:r w:rsidRPr="00F70A83">
              <w:rPr>
                <w:sz w:val="16"/>
                <w:szCs w:val="16"/>
                <w:highlight w:val="green"/>
              </w:rPr>
              <w:t>(1.e.)</w:t>
            </w:r>
          </w:p>
          <w:p w:rsidR="002A077F" w:rsidRPr="00F70A83" w:rsidRDefault="002A077F" w:rsidP="002A077F">
            <w:pPr>
              <w:pStyle w:val="ListParagraph"/>
              <w:numPr>
                <w:ilvl w:val="0"/>
                <w:numId w:val="11"/>
              </w:numPr>
              <w:spacing w:before="100" w:afterAutospacing="0"/>
              <w:rPr>
                <w:color w:val="000000"/>
                <w:sz w:val="16"/>
                <w:szCs w:val="16"/>
              </w:rPr>
            </w:pPr>
            <w:r w:rsidRPr="00F70A83">
              <w:rPr>
                <w:sz w:val="16"/>
                <w:szCs w:val="16"/>
              </w:rPr>
              <w:t xml:space="preserve">Design, structure and differentiate instruction </w:t>
            </w:r>
            <w:r w:rsidRPr="00F70A83">
              <w:rPr>
                <w:sz w:val="16"/>
                <w:szCs w:val="16"/>
                <w:highlight w:val="green"/>
              </w:rPr>
              <w:t>(3.h., 4.a.)</w:t>
            </w:r>
          </w:p>
        </w:tc>
      </w:tr>
      <w:tr w:rsidR="002A077F" w:rsidRPr="00F16B8C" w:rsidTr="002A077F">
        <w:trPr>
          <w:trHeight w:val="185"/>
          <w:jc w:val="center"/>
        </w:trPr>
        <w:tc>
          <w:tcPr>
            <w:tcW w:w="2168" w:type="dxa"/>
          </w:tcPr>
          <w:p w:rsidR="002A077F" w:rsidRDefault="002A077F" w:rsidP="002A077F">
            <w:pPr>
              <w:spacing w:beforeAutospacing="0" w:afterAutospacing="0"/>
              <w:rPr>
                <w:sz w:val="16"/>
                <w:szCs w:val="16"/>
              </w:rPr>
            </w:pPr>
            <w:r w:rsidRPr="00462084">
              <w:rPr>
                <w:sz w:val="16"/>
                <w:szCs w:val="16"/>
              </w:rPr>
              <w:lastRenderedPageBreak/>
              <w:t>3.b. Deepen and enrich students’ understanding through content area literacy strategies, verbalization of thought, and application of the subject matter</w:t>
            </w:r>
          </w:p>
          <w:p w:rsidR="002A077F" w:rsidRPr="00462084" w:rsidRDefault="002A077F" w:rsidP="002A077F">
            <w:pPr>
              <w:spacing w:beforeAutospacing="0" w:afterAutospacing="0"/>
              <w:rPr>
                <w:sz w:val="16"/>
                <w:szCs w:val="16"/>
              </w:rPr>
            </w:pPr>
            <w:r w:rsidRPr="00462084">
              <w:rPr>
                <w:sz w:val="16"/>
                <w:szCs w:val="16"/>
              </w:rPr>
              <w:t>3.g. Apply varied instructional strategies and resources, including appropriate technology, to provide comprehensible instruction, and to teach for student understanding</w:t>
            </w:r>
          </w:p>
          <w:p w:rsidR="002A077F" w:rsidRDefault="002A077F" w:rsidP="002A077F">
            <w:pPr>
              <w:spacing w:beforeAutospacing="0" w:afterAutospacing="0"/>
              <w:rPr>
                <w:sz w:val="16"/>
                <w:szCs w:val="16"/>
              </w:rPr>
            </w:pPr>
            <w:r w:rsidRPr="00462084">
              <w:rPr>
                <w:sz w:val="16"/>
                <w:szCs w:val="16"/>
              </w:rPr>
              <w:t>3.h. Differentiate instruction based on an assessment of student learning needs and recognition of individual differences in students</w:t>
            </w:r>
          </w:p>
          <w:p w:rsidR="00442369" w:rsidRPr="00442369" w:rsidRDefault="00442369" w:rsidP="00442369">
            <w:pPr>
              <w:spacing w:before="100" w:afterAutospacing="0"/>
              <w:contextualSpacing/>
              <w:rPr>
                <w:b/>
                <w:bCs/>
                <w:sz w:val="16"/>
                <w:szCs w:val="16"/>
              </w:rPr>
            </w:pPr>
            <w:r w:rsidRPr="00442369">
              <w:rPr>
                <w:b/>
                <w:bCs/>
                <w:sz w:val="16"/>
                <w:szCs w:val="16"/>
              </w:rPr>
              <w:t>ESOL</w:t>
            </w:r>
          </w:p>
          <w:p w:rsidR="002A077F" w:rsidRPr="00442369" w:rsidRDefault="002A077F" w:rsidP="002A077F">
            <w:pPr>
              <w:contextualSpacing/>
              <w:rPr>
                <w:sz w:val="16"/>
                <w:szCs w:val="16"/>
              </w:rPr>
            </w:pPr>
            <w:r w:rsidRPr="00442369">
              <w:rPr>
                <w:sz w:val="16"/>
                <w:szCs w:val="16"/>
              </w:rPr>
              <w:t>Domain 2: Language and Literacy (Applied Linguistics)</w:t>
            </w:r>
          </w:p>
          <w:p w:rsidR="002A077F" w:rsidRPr="00442369" w:rsidRDefault="002A077F" w:rsidP="002A077F">
            <w:pPr>
              <w:contextualSpacing/>
              <w:rPr>
                <w:sz w:val="16"/>
                <w:szCs w:val="16"/>
              </w:rPr>
            </w:pPr>
            <w:r w:rsidRPr="00442369">
              <w:rPr>
                <w:sz w:val="16"/>
                <w:szCs w:val="16"/>
              </w:rPr>
              <w:t>Standard 3: Second Language Literacy Development</w:t>
            </w:r>
          </w:p>
          <w:p w:rsidR="002A077F" w:rsidRPr="00442369" w:rsidRDefault="002A077F" w:rsidP="002A077F">
            <w:pPr>
              <w:contextualSpacing/>
              <w:rPr>
                <w:sz w:val="16"/>
                <w:szCs w:val="16"/>
              </w:rPr>
            </w:pPr>
            <w:r w:rsidRPr="00442369">
              <w:rPr>
                <w:sz w:val="16"/>
                <w:szCs w:val="16"/>
              </w:rPr>
              <w:t>Domain 3: Methods of Teaching English to Speakers of Other Languages (ESOL)</w:t>
            </w:r>
          </w:p>
          <w:p w:rsidR="002A077F" w:rsidRPr="00442369" w:rsidRDefault="002A077F" w:rsidP="002A077F">
            <w:pPr>
              <w:contextualSpacing/>
              <w:rPr>
                <w:sz w:val="16"/>
                <w:szCs w:val="16"/>
              </w:rPr>
            </w:pPr>
            <w:r w:rsidRPr="00442369">
              <w:rPr>
                <w:sz w:val="16"/>
                <w:szCs w:val="16"/>
              </w:rPr>
              <w:t>Standard 1: ESL/ESOL Research and History</w:t>
            </w:r>
          </w:p>
          <w:p w:rsidR="002A077F" w:rsidRPr="00442369" w:rsidRDefault="002A077F" w:rsidP="002A077F">
            <w:pPr>
              <w:contextualSpacing/>
              <w:rPr>
                <w:sz w:val="16"/>
                <w:szCs w:val="16"/>
              </w:rPr>
            </w:pPr>
            <w:r w:rsidRPr="00442369">
              <w:rPr>
                <w:sz w:val="16"/>
                <w:szCs w:val="16"/>
              </w:rPr>
              <w:t>Standard 2: Standards-Based ESL and Content Instruction</w:t>
            </w:r>
          </w:p>
          <w:p w:rsidR="002A077F" w:rsidRPr="00442369" w:rsidRDefault="002A077F" w:rsidP="002A077F">
            <w:pPr>
              <w:contextualSpacing/>
              <w:rPr>
                <w:sz w:val="16"/>
                <w:szCs w:val="16"/>
              </w:rPr>
            </w:pPr>
            <w:r w:rsidRPr="00442369">
              <w:rPr>
                <w:sz w:val="16"/>
                <w:szCs w:val="16"/>
              </w:rPr>
              <w:t>Domain 4</w:t>
            </w:r>
          </w:p>
          <w:p w:rsidR="002A077F" w:rsidRPr="00C33332" w:rsidRDefault="002A077F" w:rsidP="002A077F">
            <w:pPr>
              <w:contextualSpacing/>
              <w:rPr>
                <w:sz w:val="16"/>
                <w:szCs w:val="16"/>
              </w:rPr>
            </w:pPr>
            <w:r w:rsidRPr="00442369">
              <w:rPr>
                <w:sz w:val="16"/>
                <w:szCs w:val="16"/>
              </w:rPr>
              <w:t>Standard1: Planning for Standards-Based Instruction of ELLs</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Pr>
                <w:rFonts w:asciiTheme="minorHAnsi" w:hAnsiTheme="minorHAnsi"/>
                <w:b/>
                <w:bCs/>
                <w:sz w:val="16"/>
                <w:szCs w:val="16"/>
              </w:rPr>
              <w:t>Instructional Strategies to Support English Language Learners (ELLs)</w:t>
            </w:r>
          </w:p>
        </w:tc>
        <w:tc>
          <w:tcPr>
            <w:tcW w:w="6529" w:type="dxa"/>
          </w:tcPr>
          <w:p w:rsidR="002A077F" w:rsidRPr="00F70A83" w:rsidRDefault="002A077F" w:rsidP="002A077F">
            <w:pPr>
              <w:pStyle w:val="Default"/>
              <w:contextualSpacing/>
              <w:rPr>
                <w:rFonts w:asciiTheme="minorHAnsi" w:eastAsia="Times New Roman" w:hAnsiTheme="minorHAnsi" w:cs="Arial"/>
                <w:sz w:val="16"/>
                <w:szCs w:val="16"/>
              </w:rPr>
            </w:pPr>
            <w:r w:rsidRPr="00F70A83">
              <w:rPr>
                <w:rFonts w:asciiTheme="minorHAnsi" w:eastAsia="Times New Roman" w:hAnsiTheme="minorHAnsi" w:cs="Arial"/>
                <w:sz w:val="16"/>
                <w:szCs w:val="16"/>
              </w:rPr>
              <w:t>To fulfill the requirements of an ESOL infused program, lesson plans must include strategies that (1) help make academic content comprehensible, and (2) facilitate academic language acquisition. To make academic content comprehensible, and to help ELLs acquire academic language:</w:t>
            </w:r>
          </w:p>
          <w:p w:rsidR="002A077F" w:rsidRPr="00F70A83" w:rsidRDefault="002A077F" w:rsidP="002A077F">
            <w:pPr>
              <w:pStyle w:val="Default"/>
              <w:numPr>
                <w:ilvl w:val="0"/>
                <w:numId w:val="10"/>
              </w:numPr>
              <w:contextualSpacing/>
              <w:rPr>
                <w:rFonts w:asciiTheme="minorHAnsi" w:eastAsia="Times New Roman" w:hAnsiTheme="minorHAnsi" w:cs="Arial"/>
                <w:sz w:val="16"/>
                <w:szCs w:val="16"/>
              </w:rPr>
            </w:pPr>
            <w:r w:rsidRPr="00F70A83">
              <w:rPr>
                <w:rFonts w:asciiTheme="minorHAnsi" w:eastAsia="Times New Roman" w:hAnsiTheme="minorHAnsi" w:cs="Arial"/>
                <w:sz w:val="16"/>
                <w:szCs w:val="16"/>
              </w:rPr>
              <w:t>List key terms and concepts that will be explicitly taught in this lesson.</w:t>
            </w:r>
          </w:p>
          <w:p w:rsidR="002A077F" w:rsidRPr="00F70A83" w:rsidRDefault="002A077F" w:rsidP="002A077F">
            <w:pPr>
              <w:pStyle w:val="Default"/>
              <w:numPr>
                <w:ilvl w:val="0"/>
                <w:numId w:val="10"/>
              </w:numPr>
              <w:contextualSpacing/>
              <w:rPr>
                <w:rFonts w:asciiTheme="minorHAnsi" w:eastAsia="Times New Roman" w:hAnsiTheme="minorHAnsi" w:cs="Arial"/>
                <w:sz w:val="16"/>
                <w:szCs w:val="16"/>
              </w:rPr>
            </w:pPr>
            <w:r w:rsidRPr="00F70A83">
              <w:rPr>
                <w:rFonts w:asciiTheme="minorHAnsi" w:eastAsia="Times New Roman" w:hAnsiTheme="minorHAnsi" w:cs="Arial"/>
                <w:sz w:val="16"/>
                <w:szCs w:val="16"/>
              </w:rPr>
              <w:t>List visual aids that help make academic content comprehensible (i.e., graphic organizers, illustrations, photos, diagrams, charts, maps, modeling, realia, manipulatives, and multimedia like video clips).</w:t>
            </w:r>
          </w:p>
          <w:p w:rsidR="002A077F" w:rsidRPr="00F70A83" w:rsidRDefault="002A077F" w:rsidP="002A077F">
            <w:pPr>
              <w:pStyle w:val="Default"/>
              <w:numPr>
                <w:ilvl w:val="0"/>
                <w:numId w:val="10"/>
              </w:numPr>
              <w:contextualSpacing/>
              <w:rPr>
                <w:rFonts w:asciiTheme="minorHAnsi" w:eastAsia="Times New Roman" w:hAnsiTheme="minorHAnsi" w:cs="Arial"/>
                <w:sz w:val="16"/>
                <w:szCs w:val="16"/>
              </w:rPr>
            </w:pPr>
            <w:r w:rsidRPr="00F70A83">
              <w:rPr>
                <w:rFonts w:asciiTheme="minorHAnsi" w:eastAsia="Times New Roman" w:hAnsiTheme="minorHAnsi" w:cs="Arial"/>
                <w:sz w:val="16"/>
                <w:szCs w:val="16"/>
              </w:rPr>
              <w:t>Provide one or more opportunities for interaction (i.e., have students work in pairs, with a partner, small and whole group).</w:t>
            </w:r>
          </w:p>
          <w:p w:rsidR="002A077F" w:rsidRPr="00F70A83" w:rsidRDefault="002A077F" w:rsidP="002A077F">
            <w:pPr>
              <w:pStyle w:val="Default"/>
              <w:numPr>
                <w:ilvl w:val="0"/>
                <w:numId w:val="10"/>
              </w:numPr>
              <w:contextualSpacing/>
              <w:rPr>
                <w:rFonts w:asciiTheme="minorHAnsi" w:eastAsia="Times New Roman" w:hAnsiTheme="minorHAnsi" w:cs="Arial"/>
                <w:sz w:val="16"/>
                <w:szCs w:val="16"/>
              </w:rPr>
            </w:pPr>
            <w:r w:rsidRPr="00F70A83">
              <w:rPr>
                <w:rFonts w:asciiTheme="minorHAnsi" w:eastAsia="Times New Roman" w:hAnsiTheme="minorHAnsi" w:cs="Arial"/>
                <w:sz w:val="16"/>
                <w:szCs w:val="16"/>
              </w:rPr>
              <w:t xml:space="preserve">Include one or more activities that will help deepen and enrich students’ understanding of content knowledge and skills through reading, writing, listening and speaking activities </w:t>
            </w:r>
            <w:r w:rsidRPr="00F70A83">
              <w:rPr>
                <w:rFonts w:asciiTheme="minorHAnsi" w:eastAsia="Times New Roman" w:hAnsiTheme="minorHAnsi" w:cs="Arial"/>
                <w:sz w:val="16"/>
                <w:szCs w:val="16"/>
                <w:highlight w:val="green"/>
              </w:rPr>
              <w:t>(3,b)</w:t>
            </w:r>
            <w:r w:rsidRPr="00F70A83">
              <w:rPr>
                <w:rFonts w:asciiTheme="minorHAnsi" w:eastAsia="Times New Roman" w:hAnsiTheme="minorHAnsi" w:cs="Arial"/>
                <w:sz w:val="16"/>
                <w:szCs w:val="16"/>
              </w:rPr>
              <w:t xml:space="preserve"> (i.e., read-alouds, guided reading, guided writing, dialog journals, learning logs, writer’s workshop, word sorts, word study, read, pair, share, cloze, etc.).</w:t>
            </w:r>
          </w:p>
          <w:p w:rsidR="002A077F" w:rsidRPr="00F70A83" w:rsidRDefault="002A077F" w:rsidP="002A077F">
            <w:pPr>
              <w:pStyle w:val="Default"/>
              <w:numPr>
                <w:ilvl w:val="0"/>
                <w:numId w:val="12"/>
              </w:numPr>
              <w:contextualSpacing/>
              <w:rPr>
                <w:rFonts w:asciiTheme="minorHAnsi" w:hAnsiTheme="minorHAnsi"/>
                <w:sz w:val="16"/>
                <w:szCs w:val="16"/>
              </w:rPr>
            </w:pPr>
            <w:r w:rsidRPr="00F70A83">
              <w:rPr>
                <w:rFonts w:asciiTheme="minorHAnsi" w:hAnsiTheme="minorHAnsi"/>
                <w:sz w:val="16"/>
                <w:szCs w:val="16"/>
              </w:rPr>
              <w:t xml:space="preserve">Explain how instructional strategies in the lesson </w:t>
            </w:r>
            <w:r w:rsidRPr="00F70A83">
              <w:rPr>
                <w:rFonts w:asciiTheme="minorHAnsi" w:eastAsia="Times New Roman" w:hAnsiTheme="minorHAnsi" w:cs="Arial"/>
                <w:sz w:val="16"/>
                <w:szCs w:val="16"/>
              </w:rPr>
              <w:t xml:space="preserve">help make academic content comprehensible and facilitate academic language acquisition </w:t>
            </w:r>
            <w:r w:rsidRPr="00F70A83">
              <w:rPr>
                <w:rFonts w:asciiTheme="minorHAnsi" w:eastAsia="Times New Roman" w:hAnsiTheme="minorHAnsi" w:cs="Arial"/>
                <w:sz w:val="16"/>
                <w:szCs w:val="16"/>
                <w:highlight w:val="green"/>
              </w:rPr>
              <w:t>(3.g., 3.h.)</w:t>
            </w:r>
            <w:r w:rsidRPr="00F70A83">
              <w:rPr>
                <w:rFonts w:asciiTheme="minorHAnsi" w:eastAsia="Times New Roman" w:hAnsiTheme="minorHAnsi" w:cs="Arial"/>
                <w:sz w:val="16"/>
                <w:szCs w:val="16"/>
              </w:rPr>
              <w:t>.</w:t>
            </w:r>
          </w:p>
          <w:p w:rsidR="002A077F" w:rsidRPr="00F70A83" w:rsidRDefault="002A077F" w:rsidP="002A077F">
            <w:pPr>
              <w:pStyle w:val="Default"/>
              <w:numPr>
                <w:ilvl w:val="0"/>
                <w:numId w:val="12"/>
              </w:numPr>
              <w:contextualSpacing/>
              <w:rPr>
                <w:rFonts w:asciiTheme="minorHAnsi" w:hAnsiTheme="minorHAnsi"/>
                <w:sz w:val="16"/>
                <w:szCs w:val="16"/>
              </w:rPr>
            </w:pPr>
            <w:r w:rsidRPr="00F70A83">
              <w:rPr>
                <w:rFonts w:asciiTheme="minorHAnsi" w:hAnsiTheme="minorHAnsi"/>
                <w:sz w:val="16"/>
                <w:szCs w:val="16"/>
              </w:rPr>
              <w:t>Identify and include four or more ESOL strategies. For example: I</w:t>
            </w:r>
            <w:r w:rsidRPr="00F70A83">
              <w:rPr>
                <w:rFonts w:asciiTheme="minorHAnsi" w:eastAsia="Times New Roman" w:hAnsiTheme="minorHAnsi" w:cs="Arial"/>
                <w:sz w:val="16"/>
                <w:szCs w:val="16"/>
              </w:rPr>
              <w:t xml:space="preserve">n this lesson the following visual and interactive strategies have been included to support ELLs </w:t>
            </w:r>
            <w:r w:rsidRPr="00F70A83">
              <w:rPr>
                <w:rFonts w:asciiTheme="minorHAnsi" w:hAnsiTheme="minorHAnsi"/>
                <w:sz w:val="16"/>
                <w:szCs w:val="16"/>
              </w:rPr>
              <w:t>in acquiring academic language, content knowledge and skills: The following k</w:t>
            </w:r>
            <w:r w:rsidRPr="00F70A83">
              <w:rPr>
                <w:rFonts w:asciiTheme="minorHAnsi" w:eastAsia="Times New Roman" w:hAnsiTheme="minorHAnsi" w:cs="Arial"/>
                <w:sz w:val="16"/>
                <w:szCs w:val="16"/>
              </w:rPr>
              <w:t>ey terms and concepts will be explicitly taught _____________________________________, a graphic organizer (i.e. Venn diagram) will be used to _________ (i.e. compare and contrast ________), the teacher will model how to _________, and working in pairs students will_________.</w:t>
            </w:r>
          </w:p>
        </w:tc>
      </w:tr>
      <w:tr w:rsidR="002A077F" w:rsidRPr="00F16B8C" w:rsidTr="002A077F">
        <w:trPr>
          <w:trHeight w:val="185"/>
          <w:jc w:val="center"/>
        </w:trPr>
        <w:tc>
          <w:tcPr>
            <w:tcW w:w="2168" w:type="dxa"/>
          </w:tcPr>
          <w:p w:rsidR="002A077F" w:rsidRPr="00462084" w:rsidRDefault="002A077F" w:rsidP="002A077F">
            <w:pPr>
              <w:spacing w:beforeAutospacing="0" w:afterAutospacing="0"/>
              <w:rPr>
                <w:sz w:val="16"/>
                <w:szCs w:val="16"/>
              </w:rPr>
            </w:pPr>
            <w:r w:rsidRPr="00462084">
              <w:rPr>
                <w:sz w:val="16"/>
                <w:szCs w:val="16"/>
              </w:rPr>
              <w:t>2.c. Conveys high expectations to all students</w:t>
            </w:r>
          </w:p>
          <w:p w:rsidR="002A077F" w:rsidRPr="00462084" w:rsidRDefault="002A077F" w:rsidP="002A077F">
            <w:pPr>
              <w:spacing w:beforeAutospacing="0" w:afterAutospacing="0"/>
              <w:rPr>
                <w:sz w:val="16"/>
                <w:szCs w:val="16"/>
              </w:rPr>
            </w:pPr>
            <w:r w:rsidRPr="00462084">
              <w:rPr>
                <w:sz w:val="16"/>
                <w:szCs w:val="16"/>
              </w:rPr>
              <w:t>2.d. Respects students’ cultural linguistic and family background</w:t>
            </w:r>
          </w:p>
          <w:p w:rsidR="002A077F" w:rsidRDefault="002A077F" w:rsidP="002A077F">
            <w:pPr>
              <w:spacing w:before="100" w:after="100"/>
              <w:contextualSpacing/>
              <w:rPr>
                <w:sz w:val="16"/>
                <w:szCs w:val="16"/>
              </w:rPr>
            </w:pPr>
            <w:r w:rsidRPr="00782342">
              <w:rPr>
                <w:sz w:val="16"/>
                <w:szCs w:val="16"/>
              </w:rPr>
              <w:t>3. c. Identify gaps in stu</w:t>
            </w:r>
            <w:r>
              <w:rPr>
                <w:sz w:val="16"/>
                <w:szCs w:val="16"/>
              </w:rPr>
              <w:t>dents’ subject matter knowledge</w:t>
            </w:r>
          </w:p>
          <w:p w:rsidR="00442369" w:rsidRPr="00442369" w:rsidRDefault="00442369" w:rsidP="002A077F">
            <w:pPr>
              <w:spacing w:before="100" w:after="100"/>
              <w:contextualSpacing/>
              <w:rPr>
                <w:b/>
                <w:bCs/>
                <w:sz w:val="16"/>
                <w:szCs w:val="16"/>
              </w:rPr>
            </w:pPr>
            <w:r w:rsidRPr="00442369">
              <w:rPr>
                <w:b/>
                <w:bCs/>
                <w:sz w:val="16"/>
                <w:szCs w:val="16"/>
              </w:rPr>
              <w:t>ESOL</w:t>
            </w:r>
          </w:p>
          <w:p w:rsidR="002A077F" w:rsidRPr="00442369" w:rsidRDefault="002A077F" w:rsidP="002A077F">
            <w:pPr>
              <w:spacing w:before="100" w:after="100"/>
              <w:contextualSpacing/>
              <w:rPr>
                <w:sz w:val="16"/>
                <w:szCs w:val="16"/>
              </w:rPr>
            </w:pPr>
            <w:r w:rsidRPr="00442369">
              <w:rPr>
                <w:sz w:val="16"/>
                <w:szCs w:val="16"/>
              </w:rPr>
              <w:t>Domain 1: Culture (Cross Cultural Communication)</w:t>
            </w:r>
          </w:p>
          <w:p w:rsidR="002A077F" w:rsidRPr="00F16B8C" w:rsidRDefault="002A077F" w:rsidP="002A077F">
            <w:pPr>
              <w:spacing w:before="100" w:after="100"/>
              <w:contextualSpacing/>
              <w:rPr>
                <w:sz w:val="16"/>
                <w:szCs w:val="16"/>
              </w:rPr>
            </w:pPr>
            <w:r w:rsidRPr="00442369">
              <w:rPr>
                <w:sz w:val="16"/>
                <w:szCs w:val="16"/>
              </w:rPr>
              <w:t>Standard 1: Culture as a Factor in ELLs Learning</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sidRPr="00F16B8C">
              <w:rPr>
                <w:rFonts w:asciiTheme="minorHAnsi" w:hAnsiTheme="minorHAnsi"/>
                <w:b/>
                <w:bCs/>
                <w:sz w:val="16"/>
                <w:szCs w:val="16"/>
              </w:rPr>
              <w:t>Anticipatory Set</w:t>
            </w:r>
          </w:p>
        </w:tc>
        <w:tc>
          <w:tcPr>
            <w:tcW w:w="6529" w:type="dxa"/>
          </w:tcPr>
          <w:p w:rsidR="002A077F" w:rsidRPr="00F70A83" w:rsidRDefault="002A077F" w:rsidP="002A077F">
            <w:pPr>
              <w:pStyle w:val="NoSpacing"/>
              <w:rPr>
                <w:rFonts w:asciiTheme="minorHAnsi" w:hAnsiTheme="minorHAnsi"/>
                <w:color w:val="000000"/>
                <w:sz w:val="16"/>
                <w:szCs w:val="16"/>
              </w:rPr>
            </w:pPr>
            <w:r w:rsidRPr="00F70A83">
              <w:rPr>
                <w:rFonts w:asciiTheme="minorHAnsi" w:hAnsiTheme="minorHAnsi"/>
                <w:color w:val="000000"/>
                <w:sz w:val="16"/>
                <w:szCs w:val="16"/>
              </w:rPr>
              <w:t xml:space="preserve">The purpose of the anticipatory is to gain student’s attention, arouse interest, and establish a conceptual framework for the content knowledge or skill that follows. The anticipatory set includes: (a) an attention getting event that engages student interest and curiosity, (b) </w:t>
            </w:r>
            <w:r w:rsidRPr="00F70A83">
              <w:rPr>
                <w:rFonts w:asciiTheme="minorHAnsi" w:hAnsiTheme="minorHAnsi"/>
                <w:sz w:val="16"/>
                <w:szCs w:val="16"/>
              </w:rPr>
              <w:t xml:space="preserve">informing learners of the behavioral objective and how they will be expected to demonstrate mastery of the objective </w:t>
            </w:r>
            <w:r w:rsidRPr="00F70A83">
              <w:rPr>
                <w:rFonts w:asciiTheme="minorHAnsi" w:hAnsiTheme="minorHAnsi"/>
                <w:sz w:val="16"/>
                <w:szCs w:val="16"/>
                <w:highlight w:val="green"/>
              </w:rPr>
              <w:t>(2.c.)</w:t>
            </w:r>
            <w:r w:rsidRPr="00F70A83">
              <w:rPr>
                <w:rFonts w:asciiTheme="minorHAnsi" w:hAnsiTheme="minorHAnsi"/>
                <w:color w:val="000000"/>
                <w:sz w:val="16"/>
                <w:szCs w:val="16"/>
              </w:rPr>
              <w:t xml:space="preserve">, and (c) helping students recall prior knowledge. Helping students recall prior knowledge (1) helps students’ link new knowledge to previously acquired knowledge, and (2) helps identify gaps in student’s content knowledge </w:t>
            </w:r>
            <w:r w:rsidRPr="00F70A83">
              <w:rPr>
                <w:rFonts w:asciiTheme="minorHAnsi" w:hAnsiTheme="minorHAnsi"/>
                <w:color w:val="000000"/>
                <w:sz w:val="16"/>
                <w:szCs w:val="16"/>
                <w:highlight w:val="green"/>
              </w:rPr>
              <w:t>(3.c.).</w:t>
            </w:r>
            <w:r w:rsidRPr="00F70A83">
              <w:rPr>
                <w:rFonts w:asciiTheme="minorHAnsi" w:hAnsiTheme="minorHAnsi"/>
                <w:color w:val="000000"/>
                <w:sz w:val="16"/>
                <w:szCs w:val="16"/>
              </w:rPr>
              <w:t xml:space="preserve"> Gaps in students’ content knowledge can also be determined through informal pre-assessment measures like KWL charts, discussion, probing questions, and other activities that require students to answer questions that would be used to assess mastery of the behavioral objective at the end of the lesson. Describe how you will (a) gain students attention, (b) inform learners of the behavioral objective, and (3) help student recall prior knowledge and identify gaps in student’s content knowledge.</w:t>
            </w:r>
          </w:p>
          <w:p w:rsidR="002A077F" w:rsidRPr="00F70A83" w:rsidRDefault="002A077F" w:rsidP="002A077F">
            <w:pPr>
              <w:pStyle w:val="NoSpacing"/>
              <w:rPr>
                <w:rFonts w:asciiTheme="minorHAnsi" w:hAnsiTheme="minorHAnsi"/>
                <w:sz w:val="16"/>
                <w:szCs w:val="16"/>
              </w:rPr>
            </w:pPr>
            <w:r w:rsidRPr="00F70A83">
              <w:rPr>
                <w:rFonts w:asciiTheme="minorHAnsi" w:hAnsiTheme="minorHAnsi"/>
                <w:color w:val="000000"/>
                <w:sz w:val="16"/>
                <w:szCs w:val="16"/>
              </w:rPr>
              <w:t xml:space="preserve">All students, including culturally and linguistically diverse students bring a wide range of background and cultural experiences to the teaching and learning process. Students who are refugees may have no experience or limited experience in classrooms, particularly American style classrooms </w:t>
            </w:r>
            <w:r w:rsidRPr="00F70A83">
              <w:rPr>
                <w:rFonts w:asciiTheme="minorHAnsi" w:hAnsiTheme="minorHAnsi"/>
                <w:color w:val="000000"/>
                <w:sz w:val="16"/>
                <w:szCs w:val="16"/>
                <w:highlight w:val="green"/>
              </w:rPr>
              <w:t>(2.d)</w:t>
            </w:r>
            <w:r w:rsidRPr="00F70A83">
              <w:rPr>
                <w:rFonts w:asciiTheme="minorHAnsi" w:hAnsiTheme="minorHAnsi"/>
                <w:color w:val="000000"/>
                <w:sz w:val="16"/>
                <w:szCs w:val="16"/>
              </w:rPr>
              <w:t>. Building background knowledge helps bridge gaps in students’ content knowledge. Background knowledge can be enhanced by providing students with direct experiences through video tapes, Internet information, and field trips.  Once students have a personal store of knowledge in a content area, the methods/intern student can assist students in connecting new knowledge to what is already known.</w:t>
            </w:r>
          </w:p>
        </w:tc>
      </w:tr>
      <w:tr w:rsidR="002A077F" w:rsidRPr="00F16B8C" w:rsidTr="002A077F">
        <w:trPr>
          <w:trHeight w:val="185"/>
          <w:jc w:val="center"/>
        </w:trPr>
        <w:tc>
          <w:tcPr>
            <w:tcW w:w="2168" w:type="dxa"/>
          </w:tcPr>
          <w:p w:rsidR="002A077F" w:rsidRDefault="002A077F" w:rsidP="002A077F">
            <w:pPr>
              <w:spacing w:before="100" w:after="100"/>
              <w:contextualSpacing/>
              <w:rPr>
                <w:sz w:val="16"/>
                <w:szCs w:val="16"/>
              </w:rPr>
            </w:pPr>
            <w:r w:rsidRPr="00462084">
              <w:rPr>
                <w:sz w:val="16"/>
                <w:szCs w:val="16"/>
              </w:rPr>
              <w:t>2.g. Integrates current information and communication technologies</w:t>
            </w:r>
          </w:p>
          <w:p w:rsidR="002A077F" w:rsidRPr="00462084" w:rsidRDefault="002A077F" w:rsidP="002A077F">
            <w:pPr>
              <w:spacing w:before="100" w:after="100"/>
              <w:contextualSpacing/>
              <w:rPr>
                <w:sz w:val="16"/>
                <w:szCs w:val="16"/>
              </w:rPr>
            </w:pPr>
            <w:r w:rsidRPr="00462084">
              <w:rPr>
                <w:sz w:val="16"/>
                <w:szCs w:val="16"/>
              </w:rPr>
              <w:t>2.i. Utilizes current and emerging assistive technologies that enable students to participate in high-quality communication interactions and achieve their educational goals</w:t>
            </w:r>
          </w:p>
          <w:p w:rsidR="002A077F" w:rsidRDefault="002A077F" w:rsidP="002A077F">
            <w:pPr>
              <w:spacing w:before="100" w:afterAutospacing="0"/>
              <w:contextualSpacing/>
              <w:rPr>
                <w:sz w:val="16"/>
                <w:szCs w:val="16"/>
              </w:rPr>
            </w:pPr>
            <w:r>
              <w:rPr>
                <w:sz w:val="16"/>
                <w:szCs w:val="16"/>
              </w:rPr>
              <w:t>3</w:t>
            </w:r>
            <w:r w:rsidRPr="00462084">
              <w:rPr>
                <w:sz w:val="16"/>
                <w:szCs w:val="16"/>
              </w:rPr>
              <w:t>.g. Apply varied instructional strategies and resources, including appropriate technology, to provide comprehensible instruction, and to teach for student understanding</w:t>
            </w:r>
          </w:p>
          <w:p w:rsidR="00442369" w:rsidRPr="00442369" w:rsidRDefault="00442369" w:rsidP="002A077F">
            <w:pPr>
              <w:spacing w:before="100" w:afterAutospacing="0"/>
              <w:contextualSpacing/>
              <w:rPr>
                <w:b/>
                <w:bCs/>
                <w:sz w:val="16"/>
                <w:szCs w:val="16"/>
              </w:rPr>
            </w:pPr>
            <w:r w:rsidRPr="00442369">
              <w:rPr>
                <w:b/>
                <w:bCs/>
                <w:sz w:val="16"/>
                <w:szCs w:val="16"/>
              </w:rPr>
              <w:t>ESOL</w:t>
            </w:r>
          </w:p>
          <w:p w:rsidR="002A077F" w:rsidRPr="00442369" w:rsidRDefault="002A077F" w:rsidP="002A077F">
            <w:pPr>
              <w:pStyle w:val="Default"/>
              <w:contextualSpacing/>
              <w:rPr>
                <w:rFonts w:asciiTheme="minorHAnsi" w:hAnsiTheme="minorHAnsi"/>
                <w:color w:val="auto"/>
                <w:sz w:val="16"/>
                <w:szCs w:val="16"/>
              </w:rPr>
            </w:pPr>
            <w:r w:rsidRPr="00442369">
              <w:rPr>
                <w:rFonts w:asciiTheme="minorHAnsi" w:hAnsiTheme="minorHAnsi"/>
                <w:color w:val="auto"/>
                <w:sz w:val="16"/>
                <w:szCs w:val="16"/>
              </w:rPr>
              <w:t>Domain 3: Methods of Teaching English to Speakers of Other Languages (ESOL)</w:t>
            </w:r>
          </w:p>
          <w:p w:rsidR="002A077F" w:rsidRPr="00442369" w:rsidRDefault="002A077F" w:rsidP="002A077F">
            <w:pPr>
              <w:pStyle w:val="Default"/>
              <w:contextualSpacing/>
              <w:rPr>
                <w:rFonts w:asciiTheme="minorHAnsi" w:hAnsiTheme="minorHAnsi"/>
                <w:color w:val="auto"/>
                <w:sz w:val="16"/>
                <w:szCs w:val="16"/>
              </w:rPr>
            </w:pPr>
            <w:r w:rsidRPr="00442369">
              <w:rPr>
                <w:rFonts w:asciiTheme="minorHAnsi" w:hAnsiTheme="minorHAnsi"/>
                <w:color w:val="auto"/>
                <w:sz w:val="16"/>
                <w:szCs w:val="16"/>
              </w:rPr>
              <w:t>Standard 3: Effective Use of Resources and Technology</w:t>
            </w:r>
          </w:p>
          <w:p w:rsidR="002A077F" w:rsidRPr="00442369" w:rsidRDefault="002A077F" w:rsidP="002A077F">
            <w:pPr>
              <w:pStyle w:val="Default"/>
              <w:contextualSpacing/>
              <w:rPr>
                <w:rFonts w:asciiTheme="minorHAnsi" w:hAnsiTheme="minorHAnsi"/>
                <w:color w:val="auto"/>
                <w:sz w:val="16"/>
                <w:szCs w:val="16"/>
              </w:rPr>
            </w:pPr>
            <w:r w:rsidRPr="00442369">
              <w:rPr>
                <w:rFonts w:asciiTheme="minorHAnsi" w:hAnsiTheme="minorHAnsi"/>
                <w:color w:val="auto"/>
                <w:sz w:val="16"/>
                <w:szCs w:val="16"/>
              </w:rPr>
              <w:t>Domain 4: Curriculum and Materials Development</w:t>
            </w:r>
          </w:p>
          <w:p w:rsidR="002A077F" w:rsidRPr="00F16B8C" w:rsidRDefault="002A077F" w:rsidP="002A077F">
            <w:pPr>
              <w:pStyle w:val="Default"/>
              <w:contextualSpacing/>
              <w:rPr>
                <w:rFonts w:asciiTheme="minorHAnsi" w:hAnsiTheme="minorHAnsi"/>
                <w:color w:val="auto"/>
                <w:sz w:val="16"/>
                <w:szCs w:val="16"/>
              </w:rPr>
            </w:pPr>
            <w:r w:rsidRPr="00442369">
              <w:rPr>
                <w:rFonts w:asciiTheme="minorHAnsi" w:hAnsiTheme="minorHAnsi"/>
                <w:color w:val="auto"/>
                <w:sz w:val="16"/>
                <w:szCs w:val="16"/>
              </w:rPr>
              <w:t>Standard 2: Instructional Resources and Technology</w:t>
            </w:r>
          </w:p>
        </w:tc>
        <w:tc>
          <w:tcPr>
            <w:tcW w:w="1170" w:type="dxa"/>
            <w:vAlign w:val="center"/>
          </w:tcPr>
          <w:p w:rsidR="002A077F" w:rsidRDefault="002A077F" w:rsidP="002A077F">
            <w:pPr>
              <w:pStyle w:val="Default"/>
              <w:contextualSpacing/>
              <w:jc w:val="center"/>
              <w:rPr>
                <w:rFonts w:asciiTheme="minorHAnsi" w:hAnsiTheme="minorHAnsi"/>
                <w:b/>
                <w:bCs/>
                <w:sz w:val="16"/>
                <w:szCs w:val="16"/>
              </w:rPr>
            </w:pPr>
            <w:r w:rsidRPr="00F16B8C">
              <w:rPr>
                <w:rFonts w:asciiTheme="minorHAnsi" w:hAnsiTheme="minorHAnsi"/>
                <w:b/>
                <w:bCs/>
                <w:sz w:val="16"/>
                <w:szCs w:val="16"/>
              </w:rPr>
              <w:t>Materials</w:t>
            </w:r>
            <w:r>
              <w:rPr>
                <w:rFonts w:asciiTheme="minorHAnsi" w:hAnsiTheme="minorHAnsi"/>
                <w:b/>
                <w:bCs/>
                <w:sz w:val="16"/>
                <w:szCs w:val="16"/>
              </w:rPr>
              <w:t>/</w:t>
            </w:r>
          </w:p>
          <w:p w:rsidR="002A077F" w:rsidRPr="00F16B8C" w:rsidRDefault="002A077F" w:rsidP="002A077F">
            <w:pPr>
              <w:pStyle w:val="Default"/>
              <w:contextualSpacing/>
              <w:jc w:val="center"/>
              <w:rPr>
                <w:rFonts w:asciiTheme="minorHAnsi" w:hAnsiTheme="minorHAnsi"/>
                <w:b/>
                <w:bCs/>
                <w:color w:val="auto"/>
                <w:sz w:val="16"/>
                <w:szCs w:val="16"/>
              </w:rPr>
            </w:pPr>
            <w:r>
              <w:rPr>
                <w:rFonts w:asciiTheme="minorHAnsi" w:hAnsiTheme="minorHAnsi"/>
                <w:b/>
                <w:bCs/>
                <w:sz w:val="16"/>
                <w:szCs w:val="16"/>
              </w:rPr>
              <w:t>Technology</w:t>
            </w:r>
          </w:p>
        </w:tc>
        <w:tc>
          <w:tcPr>
            <w:tcW w:w="6529" w:type="dxa"/>
          </w:tcPr>
          <w:p w:rsidR="002A077F" w:rsidRPr="00F70A83" w:rsidRDefault="002A077F" w:rsidP="002A077F">
            <w:pPr>
              <w:pStyle w:val="Default"/>
              <w:contextualSpacing/>
              <w:rPr>
                <w:rFonts w:asciiTheme="minorHAnsi" w:hAnsiTheme="minorHAnsi"/>
                <w:color w:val="auto"/>
                <w:sz w:val="16"/>
                <w:szCs w:val="16"/>
              </w:rPr>
            </w:pPr>
            <w:r w:rsidRPr="00F70A83">
              <w:rPr>
                <w:rFonts w:asciiTheme="minorHAnsi" w:hAnsiTheme="minorHAnsi"/>
                <w:sz w:val="16"/>
                <w:szCs w:val="16"/>
              </w:rPr>
              <w:t xml:space="preserve">Include a list of materials, equipment and technology needed to deliver instruction in the lesson (i.e., the type of graphic organizer, dry erase board, chart paper, overhead or LCD projector and screen, video clips, audio-tapes, web sites, computer software, etc..). To ensure all students achieve mastery of the content knowledge and skills stated in the behavioral objective, materials should be culturally responsive, developmentally appropriate, and linguistically accessible for ELLs </w:t>
            </w:r>
            <w:r w:rsidRPr="00F70A83">
              <w:rPr>
                <w:rFonts w:asciiTheme="minorHAnsi" w:hAnsiTheme="minorHAnsi"/>
                <w:sz w:val="16"/>
                <w:szCs w:val="16"/>
                <w:highlight w:val="green"/>
              </w:rPr>
              <w:t>(2.g., 2.i., 3.g.)</w:t>
            </w:r>
            <w:r w:rsidRPr="00F70A83">
              <w:rPr>
                <w:rFonts w:asciiTheme="minorHAnsi" w:hAnsiTheme="minorHAnsi"/>
                <w:sz w:val="16"/>
                <w:szCs w:val="16"/>
              </w:rPr>
              <w:t>.</w:t>
            </w:r>
          </w:p>
        </w:tc>
      </w:tr>
      <w:tr w:rsidR="002A077F" w:rsidRPr="00F16B8C" w:rsidTr="002A077F">
        <w:trPr>
          <w:trHeight w:val="185"/>
          <w:jc w:val="center"/>
        </w:trPr>
        <w:tc>
          <w:tcPr>
            <w:tcW w:w="2168" w:type="dxa"/>
          </w:tcPr>
          <w:p w:rsidR="002A077F" w:rsidRPr="00A626BA" w:rsidRDefault="002A077F" w:rsidP="002A077F">
            <w:pPr>
              <w:spacing w:beforeAutospacing="0" w:after="100"/>
              <w:contextualSpacing/>
              <w:rPr>
                <w:sz w:val="16"/>
                <w:szCs w:val="16"/>
              </w:rPr>
            </w:pPr>
            <w:r>
              <w:rPr>
                <w:sz w:val="16"/>
                <w:szCs w:val="16"/>
              </w:rPr>
              <w:t>3</w:t>
            </w:r>
            <w:r w:rsidRPr="00A626BA">
              <w:rPr>
                <w:sz w:val="16"/>
                <w:szCs w:val="16"/>
              </w:rPr>
              <w:t>.f. Employ higher order questioning techniques*</w:t>
            </w:r>
          </w:p>
          <w:p w:rsidR="002A077F" w:rsidRDefault="002A077F" w:rsidP="002A077F">
            <w:pPr>
              <w:spacing w:before="100" w:after="100"/>
              <w:contextualSpacing/>
              <w:rPr>
                <w:sz w:val="16"/>
                <w:szCs w:val="16"/>
              </w:rPr>
            </w:pPr>
            <w:r w:rsidRPr="00462084">
              <w:rPr>
                <w:sz w:val="16"/>
                <w:szCs w:val="16"/>
              </w:rPr>
              <w:t>3.h. Differentiate instruction based on an assessment of student learning needs and recognition of individual differences in students</w:t>
            </w:r>
          </w:p>
          <w:p w:rsidR="00442369" w:rsidRPr="00442369" w:rsidRDefault="00442369" w:rsidP="002A077F">
            <w:pPr>
              <w:spacing w:before="100" w:after="100"/>
              <w:contextualSpacing/>
              <w:rPr>
                <w:b/>
                <w:bCs/>
                <w:sz w:val="16"/>
                <w:szCs w:val="16"/>
              </w:rPr>
            </w:pPr>
            <w:r w:rsidRPr="00442369">
              <w:rPr>
                <w:b/>
                <w:bCs/>
                <w:sz w:val="16"/>
                <w:szCs w:val="16"/>
              </w:rPr>
              <w:t>ESOL</w:t>
            </w:r>
          </w:p>
          <w:p w:rsidR="002A077F" w:rsidRPr="00442369" w:rsidRDefault="002A077F" w:rsidP="002A077F">
            <w:pPr>
              <w:spacing w:beforeAutospacing="0" w:after="100"/>
              <w:contextualSpacing/>
              <w:rPr>
                <w:sz w:val="16"/>
                <w:szCs w:val="16"/>
              </w:rPr>
            </w:pPr>
            <w:r w:rsidRPr="00442369">
              <w:rPr>
                <w:sz w:val="16"/>
                <w:szCs w:val="16"/>
              </w:rPr>
              <w:t>Domain 2: Language and Literacy (Applied Linguistics)</w:t>
            </w:r>
          </w:p>
          <w:p w:rsidR="002A077F" w:rsidRPr="00442369" w:rsidRDefault="002A077F" w:rsidP="002A077F">
            <w:pPr>
              <w:spacing w:beforeAutospacing="0" w:after="100"/>
              <w:contextualSpacing/>
              <w:rPr>
                <w:sz w:val="16"/>
                <w:szCs w:val="16"/>
              </w:rPr>
            </w:pPr>
            <w:r w:rsidRPr="00442369">
              <w:rPr>
                <w:sz w:val="16"/>
                <w:szCs w:val="16"/>
              </w:rPr>
              <w:t>Standard 1: Language as a System</w:t>
            </w:r>
          </w:p>
          <w:p w:rsidR="002A077F" w:rsidRPr="00442369" w:rsidRDefault="002A077F" w:rsidP="002A077F">
            <w:pPr>
              <w:spacing w:beforeAutospacing="0" w:after="100"/>
              <w:contextualSpacing/>
              <w:rPr>
                <w:sz w:val="16"/>
                <w:szCs w:val="16"/>
              </w:rPr>
            </w:pPr>
            <w:r w:rsidRPr="00442369">
              <w:rPr>
                <w:sz w:val="16"/>
                <w:szCs w:val="16"/>
              </w:rPr>
              <w:t>Domain 5: Assessment (ESOL Testing and Evaluation)</w:t>
            </w:r>
          </w:p>
          <w:p w:rsidR="002A077F" w:rsidRDefault="002A077F" w:rsidP="002A077F">
            <w:pPr>
              <w:spacing w:beforeAutospacing="0" w:after="100"/>
              <w:contextualSpacing/>
              <w:rPr>
                <w:sz w:val="16"/>
                <w:szCs w:val="16"/>
              </w:rPr>
            </w:pPr>
            <w:r w:rsidRPr="00442369">
              <w:rPr>
                <w:sz w:val="16"/>
                <w:szCs w:val="16"/>
              </w:rPr>
              <w:t>Standard 3: Classroom-Based Assessment for ELLs.</w:t>
            </w:r>
          </w:p>
        </w:tc>
        <w:tc>
          <w:tcPr>
            <w:tcW w:w="1170" w:type="dxa"/>
            <w:vAlign w:val="center"/>
          </w:tcPr>
          <w:p w:rsidR="002A077F" w:rsidRPr="00F16B8C" w:rsidRDefault="002A077F" w:rsidP="002A077F">
            <w:pPr>
              <w:pStyle w:val="Default"/>
              <w:contextualSpacing/>
              <w:jc w:val="center"/>
              <w:rPr>
                <w:rFonts w:asciiTheme="minorHAnsi" w:hAnsiTheme="minorHAnsi"/>
                <w:b/>
                <w:bCs/>
                <w:sz w:val="16"/>
                <w:szCs w:val="16"/>
              </w:rPr>
            </w:pPr>
            <w:r>
              <w:rPr>
                <w:rFonts w:asciiTheme="minorHAnsi" w:hAnsiTheme="minorHAnsi"/>
                <w:b/>
                <w:bCs/>
                <w:sz w:val="16"/>
                <w:szCs w:val="16"/>
              </w:rPr>
              <w:t>Higher-Order Questioning</w:t>
            </w:r>
          </w:p>
        </w:tc>
        <w:tc>
          <w:tcPr>
            <w:tcW w:w="6529" w:type="dxa"/>
          </w:tcPr>
          <w:p w:rsidR="002A077F" w:rsidRPr="00F70A83" w:rsidRDefault="002A077F" w:rsidP="002A077F">
            <w:pPr>
              <w:rPr>
                <w:sz w:val="16"/>
                <w:szCs w:val="16"/>
              </w:rPr>
            </w:pPr>
            <w:r w:rsidRPr="00F70A83">
              <w:rPr>
                <w:rFonts w:eastAsia="Times New Roman" w:cs="Times New Roman"/>
                <w:sz w:val="16"/>
                <w:szCs w:val="16"/>
                <w:lang w:bidi="bn-IN"/>
              </w:rPr>
              <w:t xml:space="preserve">Asking higher order questions and allowing sufficient wait time is a principle means of engaging students in the learning process. Based on the behavioral objective, prepare questions at various levels of cognitive complexity including analysis, evaluation and synthesis. During the lesson direct questions at various levels of cognitive complexity to individual students, to groups, or the entire class </w:t>
            </w:r>
            <w:r w:rsidRPr="00F70A83">
              <w:rPr>
                <w:rFonts w:eastAsia="Times New Roman" w:cs="Times New Roman"/>
                <w:sz w:val="16"/>
                <w:szCs w:val="16"/>
                <w:highlight w:val="green"/>
                <w:lang w:bidi="bn-IN"/>
              </w:rPr>
              <w:t>(3.f.)</w:t>
            </w:r>
            <w:r w:rsidRPr="00F70A83">
              <w:rPr>
                <w:rFonts w:eastAsia="Times New Roman" w:cs="Times New Roman"/>
                <w:sz w:val="16"/>
                <w:szCs w:val="16"/>
                <w:lang w:bidi="bn-IN"/>
              </w:rPr>
              <w:t>. Prepare and ask differentiated questions for ELLs at varying levels of English language acquisition</w:t>
            </w:r>
            <w:r>
              <w:rPr>
                <w:rFonts w:eastAsia="Times New Roman" w:cs="Times New Roman"/>
                <w:sz w:val="16"/>
                <w:szCs w:val="16"/>
                <w:lang w:bidi="bn-IN"/>
              </w:rPr>
              <w:t xml:space="preserve"> </w:t>
            </w:r>
            <w:r w:rsidRPr="00D62571">
              <w:rPr>
                <w:rFonts w:eastAsia="Times New Roman" w:cs="Times New Roman"/>
                <w:sz w:val="16"/>
                <w:szCs w:val="16"/>
                <w:highlight w:val="green"/>
                <w:lang w:bidi="bn-IN"/>
              </w:rPr>
              <w:t>(3.h.)</w:t>
            </w:r>
            <w:r w:rsidRPr="00F70A83">
              <w:rPr>
                <w:rFonts w:eastAsia="Times New Roman" w:cs="Times New Roman"/>
                <w:sz w:val="16"/>
                <w:szCs w:val="16"/>
                <w:lang w:bidi="bn-IN"/>
              </w:rPr>
              <w:t>. For example, for ELLs in the pre-production stage, frame questions in such a way that the student can respond by pointing to or choosing an answer. For students in the early production stage, frame questions in such a way to allow yes, no or word responses. In assessing the accuracy of ELLs responses do not confuse English language proficiency with content knowledge or academic ability.</w:t>
            </w:r>
          </w:p>
        </w:tc>
      </w:tr>
      <w:tr w:rsidR="002A077F" w:rsidRPr="00F16B8C" w:rsidTr="002A077F">
        <w:trPr>
          <w:trHeight w:val="1103"/>
          <w:jc w:val="center"/>
        </w:trPr>
        <w:tc>
          <w:tcPr>
            <w:tcW w:w="2168" w:type="dxa"/>
          </w:tcPr>
          <w:p w:rsidR="002A077F" w:rsidRDefault="002A077F" w:rsidP="002A077F">
            <w:pPr>
              <w:spacing w:beforeAutospacing="0" w:afterAutospacing="0"/>
              <w:contextualSpacing/>
              <w:rPr>
                <w:sz w:val="16"/>
                <w:szCs w:val="16"/>
              </w:rPr>
            </w:pPr>
            <w:r w:rsidRPr="00462084">
              <w:rPr>
                <w:sz w:val="16"/>
                <w:szCs w:val="16"/>
              </w:rPr>
              <w:t>1.d. Selects appropriate formative assessments to monitor learning</w:t>
            </w:r>
          </w:p>
          <w:p w:rsidR="002A077F" w:rsidRPr="00462084" w:rsidRDefault="002A077F" w:rsidP="002A077F">
            <w:pPr>
              <w:spacing w:beforeAutospacing="0"/>
              <w:contextualSpacing/>
              <w:rPr>
                <w:sz w:val="16"/>
                <w:szCs w:val="16"/>
              </w:rPr>
            </w:pPr>
            <w:r w:rsidRPr="00462084">
              <w:rPr>
                <w:sz w:val="16"/>
                <w:szCs w:val="16"/>
              </w:rPr>
              <w:t>2.a. Organizes, allocates, and manages the resources of time, space, and attention</w:t>
            </w:r>
          </w:p>
          <w:p w:rsidR="002A077F" w:rsidRPr="00462084" w:rsidRDefault="002A077F" w:rsidP="002A077F">
            <w:pPr>
              <w:spacing w:beforeAutospacing="0"/>
              <w:contextualSpacing/>
              <w:rPr>
                <w:sz w:val="16"/>
                <w:szCs w:val="16"/>
              </w:rPr>
            </w:pPr>
            <w:r w:rsidRPr="00462084">
              <w:rPr>
                <w:sz w:val="16"/>
                <w:szCs w:val="16"/>
              </w:rPr>
              <w:t>2.b. Manages individual and class behaviors through a well-planned management system</w:t>
            </w:r>
          </w:p>
          <w:p w:rsidR="002A077F" w:rsidRPr="00462084" w:rsidRDefault="002A077F" w:rsidP="002A077F">
            <w:pPr>
              <w:spacing w:beforeAutospacing="0" w:afterAutospacing="0"/>
              <w:contextualSpacing/>
              <w:rPr>
                <w:sz w:val="16"/>
                <w:szCs w:val="16"/>
              </w:rPr>
            </w:pPr>
            <w:r w:rsidRPr="00462084">
              <w:rPr>
                <w:sz w:val="16"/>
                <w:szCs w:val="16"/>
              </w:rPr>
              <w:t>2.h. Adapts the learning environment to accommodate the differing needs and diversity of students</w:t>
            </w:r>
          </w:p>
          <w:p w:rsidR="002A077F" w:rsidRPr="0027189E" w:rsidRDefault="002A077F" w:rsidP="002A077F">
            <w:pPr>
              <w:spacing w:beforeAutospacing="0"/>
              <w:contextualSpacing/>
              <w:rPr>
                <w:sz w:val="16"/>
                <w:szCs w:val="16"/>
              </w:rPr>
            </w:pPr>
          </w:p>
        </w:tc>
        <w:tc>
          <w:tcPr>
            <w:tcW w:w="1170" w:type="dxa"/>
            <w:vAlign w:val="center"/>
          </w:tcPr>
          <w:p w:rsidR="002A077F" w:rsidRDefault="002A077F" w:rsidP="002A077F">
            <w:pPr>
              <w:spacing w:beforeAutospacing="0" w:afterAutospacing="0"/>
              <w:contextualSpacing/>
              <w:jc w:val="center"/>
              <w:rPr>
                <w:b/>
                <w:bCs/>
                <w:sz w:val="16"/>
                <w:szCs w:val="16"/>
              </w:rPr>
            </w:pPr>
            <w:r>
              <w:rPr>
                <w:b/>
                <w:bCs/>
                <w:sz w:val="16"/>
                <w:szCs w:val="16"/>
              </w:rPr>
              <w:t>Method and</w:t>
            </w:r>
          </w:p>
          <w:p w:rsidR="002A077F" w:rsidRDefault="002A077F" w:rsidP="002A077F">
            <w:pPr>
              <w:spacing w:beforeAutospacing="0" w:afterAutospacing="0"/>
              <w:contextualSpacing/>
              <w:jc w:val="center"/>
              <w:rPr>
                <w:b/>
                <w:bCs/>
                <w:sz w:val="16"/>
                <w:szCs w:val="16"/>
              </w:rPr>
            </w:pPr>
            <w:r w:rsidRPr="00F16B8C">
              <w:rPr>
                <w:b/>
                <w:bCs/>
                <w:sz w:val="16"/>
                <w:szCs w:val="16"/>
              </w:rPr>
              <w:t>Procedures</w:t>
            </w:r>
          </w:p>
          <w:p w:rsidR="002A077F" w:rsidRDefault="002A077F" w:rsidP="002A077F">
            <w:pPr>
              <w:spacing w:beforeAutospacing="0" w:afterAutospacing="0"/>
              <w:contextualSpacing/>
              <w:jc w:val="center"/>
              <w:rPr>
                <w:b/>
                <w:bCs/>
                <w:sz w:val="16"/>
                <w:szCs w:val="16"/>
              </w:rPr>
            </w:pPr>
            <w:r>
              <w:rPr>
                <w:b/>
                <w:bCs/>
                <w:sz w:val="16"/>
                <w:szCs w:val="16"/>
              </w:rPr>
              <w:t>Select Procedures for</w:t>
            </w:r>
          </w:p>
          <w:p w:rsidR="002A077F" w:rsidRPr="00F16B8C" w:rsidRDefault="002A077F" w:rsidP="002A077F">
            <w:pPr>
              <w:spacing w:beforeAutospacing="0" w:afterAutospacing="0"/>
              <w:contextualSpacing/>
              <w:jc w:val="center"/>
              <w:rPr>
                <w:b/>
                <w:bCs/>
                <w:sz w:val="16"/>
                <w:szCs w:val="16"/>
              </w:rPr>
            </w:pPr>
            <w:r>
              <w:rPr>
                <w:b/>
                <w:bCs/>
                <w:sz w:val="16"/>
                <w:szCs w:val="16"/>
              </w:rPr>
              <w:t>I, II, III, or IV</w:t>
            </w:r>
          </w:p>
        </w:tc>
        <w:tc>
          <w:tcPr>
            <w:tcW w:w="6529" w:type="dxa"/>
          </w:tcPr>
          <w:p w:rsidR="002A077F" w:rsidRDefault="002A077F" w:rsidP="002A077F">
            <w:pPr>
              <w:spacing w:beforeAutospacing="0" w:afterAutospacing="0"/>
              <w:rPr>
                <w:sz w:val="16"/>
                <w:szCs w:val="16"/>
              </w:rPr>
            </w:pPr>
            <w:r w:rsidRPr="00F70A83">
              <w:rPr>
                <w:b/>
                <w:bCs/>
                <w:sz w:val="16"/>
                <w:szCs w:val="16"/>
              </w:rPr>
              <w:t>Behavioral expectations</w:t>
            </w:r>
            <w:r w:rsidRPr="00F70A83">
              <w:rPr>
                <w:sz w:val="16"/>
                <w:szCs w:val="16"/>
              </w:rPr>
              <w:t xml:space="preserve">, to ensure students are fully engaged in learning activities in the lesson, the methods/intern student must (1) explicitly state behavioral expectations for individual students and groups of students, and (2) provide students with explicit instruction and guidance on how time, space and instructional materials will be organized and managed throughout the lesson </w:t>
            </w:r>
            <w:r w:rsidRPr="00F70A83">
              <w:rPr>
                <w:sz w:val="16"/>
                <w:szCs w:val="16"/>
                <w:highlight w:val="green"/>
              </w:rPr>
              <w:t>(2.a., 2.b.)</w:t>
            </w:r>
            <w:r w:rsidRPr="00F70A83">
              <w:rPr>
                <w:sz w:val="16"/>
                <w:szCs w:val="16"/>
              </w:rPr>
              <w:t>.</w:t>
            </w:r>
          </w:p>
          <w:p w:rsidR="002A077F" w:rsidRPr="00F70A83" w:rsidRDefault="002A077F" w:rsidP="002A077F">
            <w:pPr>
              <w:spacing w:beforeAutospacing="0" w:afterAutospacing="0"/>
              <w:rPr>
                <w:sz w:val="16"/>
                <w:szCs w:val="16"/>
              </w:rPr>
            </w:pPr>
          </w:p>
          <w:p w:rsidR="002A077F" w:rsidRDefault="002A077F" w:rsidP="002A077F">
            <w:pPr>
              <w:pStyle w:val="Default"/>
              <w:contextualSpacing/>
              <w:rPr>
                <w:rFonts w:asciiTheme="minorHAnsi" w:hAnsiTheme="minorHAnsi"/>
                <w:sz w:val="16"/>
                <w:szCs w:val="16"/>
              </w:rPr>
            </w:pPr>
            <w:r w:rsidRPr="00F70A83">
              <w:rPr>
                <w:rFonts w:asciiTheme="minorHAnsi" w:hAnsiTheme="minorHAnsi"/>
                <w:b/>
                <w:bCs/>
                <w:sz w:val="16"/>
                <w:szCs w:val="16"/>
              </w:rPr>
              <w:t>Student groupings</w:t>
            </w:r>
            <w:r w:rsidRPr="00F70A83">
              <w:rPr>
                <w:rFonts w:asciiTheme="minorHAnsi" w:hAnsiTheme="minorHAnsi"/>
                <w:sz w:val="16"/>
                <w:szCs w:val="16"/>
              </w:rPr>
              <w:t xml:space="preserve">, to maintain an equitable, inclusive and collaborative learning environment, and to build constructive relationships among and between students with diverse talents, interests and abilities, the methods/intern student will group students into small heterogeneous groups </w:t>
            </w:r>
            <w:r w:rsidRPr="00F70A83">
              <w:rPr>
                <w:rFonts w:asciiTheme="minorHAnsi" w:hAnsiTheme="minorHAnsi"/>
                <w:sz w:val="16"/>
                <w:szCs w:val="16"/>
                <w:highlight w:val="green"/>
              </w:rPr>
              <w:t>2.h.)</w:t>
            </w:r>
            <w:r w:rsidRPr="00F70A83">
              <w:rPr>
                <w:rFonts w:asciiTheme="minorHAnsi" w:hAnsiTheme="minorHAnsi"/>
                <w:sz w:val="16"/>
                <w:szCs w:val="16"/>
              </w:rPr>
              <w:t>.</w:t>
            </w:r>
          </w:p>
          <w:p w:rsidR="002A077F" w:rsidRPr="00F70A83" w:rsidRDefault="002A077F" w:rsidP="002A077F">
            <w:pPr>
              <w:pStyle w:val="Default"/>
              <w:contextualSpacing/>
              <w:rPr>
                <w:rFonts w:asciiTheme="minorHAnsi" w:hAnsiTheme="minorHAnsi"/>
                <w:sz w:val="16"/>
                <w:szCs w:val="16"/>
              </w:rPr>
            </w:pPr>
          </w:p>
          <w:p w:rsidR="002A077F" w:rsidRPr="00F70A83" w:rsidRDefault="002A077F" w:rsidP="002A077F">
            <w:pPr>
              <w:pStyle w:val="Default"/>
              <w:contextualSpacing/>
              <w:rPr>
                <w:rFonts w:asciiTheme="minorHAnsi" w:hAnsiTheme="minorHAnsi"/>
                <w:sz w:val="16"/>
                <w:szCs w:val="16"/>
              </w:rPr>
            </w:pPr>
            <w:r w:rsidRPr="00F70A83">
              <w:rPr>
                <w:rFonts w:asciiTheme="minorHAnsi" w:hAnsiTheme="minorHAnsi"/>
                <w:b/>
                <w:bCs/>
                <w:sz w:val="16"/>
                <w:szCs w:val="16"/>
              </w:rPr>
              <w:t>Checks for understanding</w:t>
            </w:r>
            <w:r w:rsidRPr="00F70A83">
              <w:rPr>
                <w:rFonts w:asciiTheme="minorHAnsi" w:hAnsiTheme="minorHAnsi"/>
                <w:sz w:val="16"/>
                <w:szCs w:val="16"/>
              </w:rPr>
              <w:t xml:space="preserve">, throughout the lesson, the methods/intern student will provide opportunities for students to demonstrate that they have acquired the content knowledge or skill specified in the behavioral objective by asking students to provide oral or written responses to questions </w:t>
            </w:r>
            <w:r w:rsidRPr="00F70A83">
              <w:rPr>
                <w:rFonts w:asciiTheme="minorHAnsi" w:hAnsiTheme="minorHAnsi"/>
                <w:sz w:val="16"/>
                <w:szCs w:val="16"/>
                <w:highlight w:val="green"/>
              </w:rPr>
              <w:t>(1.d)</w:t>
            </w:r>
            <w:r w:rsidRPr="00F70A83">
              <w:rPr>
                <w:rFonts w:asciiTheme="minorHAnsi" w:hAnsiTheme="minorHAnsi"/>
                <w:sz w:val="16"/>
                <w:szCs w:val="16"/>
              </w:rPr>
              <w:t>.</w:t>
            </w:r>
          </w:p>
          <w:p w:rsidR="002A077F" w:rsidRDefault="002A077F" w:rsidP="002A077F">
            <w:pPr>
              <w:pStyle w:val="Default"/>
              <w:contextualSpacing/>
              <w:rPr>
                <w:rFonts w:asciiTheme="minorHAnsi" w:hAnsiTheme="minorHAnsi"/>
                <w:b/>
                <w:bCs/>
                <w:sz w:val="16"/>
                <w:szCs w:val="16"/>
              </w:rPr>
            </w:pPr>
          </w:p>
          <w:p w:rsidR="002A077F" w:rsidRPr="00DC51E2" w:rsidRDefault="002A077F" w:rsidP="002A077F">
            <w:pPr>
              <w:pStyle w:val="Default"/>
              <w:contextualSpacing/>
              <w:rPr>
                <w:rFonts w:asciiTheme="minorHAnsi" w:hAnsiTheme="minorHAnsi"/>
                <w:b/>
                <w:bCs/>
                <w:sz w:val="16"/>
                <w:szCs w:val="16"/>
              </w:rPr>
            </w:pPr>
            <w:r w:rsidRPr="00DC51E2">
              <w:rPr>
                <w:rFonts w:asciiTheme="minorHAnsi" w:hAnsiTheme="minorHAnsi"/>
                <w:b/>
                <w:bCs/>
                <w:sz w:val="16"/>
                <w:szCs w:val="16"/>
              </w:rPr>
              <w:t>I. Procedures for Direct Instruction</w:t>
            </w:r>
          </w:p>
          <w:p w:rsidR="002A077F" w:rsidRPr="00DC51E2" w:rsidRDefault="002A077F" w:rsidP="002A077F">
            <w:pPr>
              <w:pStyle w:val="Default"/>
              <w:numPr>
                <w:ilvl w:val="0"/>
                <w:numId w:val="6"/>
              </w:numPr>
              <w:contextualSpacing/>
              <w:rPr>
                <w:rFonts w:asciiTheme="minorHAnsi" w:hAnsiTheme="minorHAnsi"/>
                <w:sz w:val="16"/>
                <w:szCs w:val="16"/>
              </w:rPr>
            </w:pPr>
            <w:r w:rsidRPr="00DC51E2">
              <w:rPr>
                <w:rFonts w:asciiTheme="minorHAnsi" w:hAnsiTheme="minorHAnsi"/>
                <w:i/>
                <w:iCs/>
                <w:sz w:val="16"/>
                <w:szCs w:val="16"/>
              </w:rPr>
              <w:t>Modeling</w:t>
            </w:r>
            <w:r w:rsidRPr="00DC51E2">
              <w:rPr>
                <w:rFonts w:asciiTheme="minorHAnsi" w:hAnsiTheme="minorHAnsi"/>
                <w:sz w:val="16"/>
                <w:szCs w:val="16"/>
              </w:rPr>
              <w:t>: Model the content knowledge or skill to be learned</w:t>
            </w:r>
          </w:p>
          <w:p w:rsidR="002A077F" w:rsidRPr="00DC51E2" w:rsidRDefault="002A077F" w:rsidP="002A077F">
            <w:pPr>
              <w:pStyle w:val="Default"/>
              <w:numPr>
                <w:ilvl w:val="0"/>
                <w:numId w:val="6"/>
              </w:numPr>
              <w:contextualSpacing/>
              <w:rPr>
                <w:rFonts w:asciiTheme="minorHAnsi" w:hAnsiTheme="minorHAnsi"/>
                <w:sz w:val="16"/>
                <w:szCs w:val="16"/>
              </w:rPr>
            </w:pPr>
            <w:r w:rsidRPr="00DC51E2">
              <w:rPr>
                <w:rFonts w:asciiTheme="minorHAnsi" w:hAnsiTheme="minorHAnsi"/>
                <w:i/>
                <w:iCs/>
                <w:sz w:val="16"/>
                <w:szCs w:val="16"/>
              </w:rPr>
              <w:t>Guided Practice</w:t>
            </w:r>
            <w:r w:rsidRPr="00DC51E2">
              <w:rPr>
                <w:rFonts w:asciiTheme="minorHAnsi" w:hAnsiTheme="minorHAnsi"/>
                <w:sz w:val="16"/>
                <w:szCs w:val="16"/>
              </w:rPr>
              <w:t>: Students practice the content knowledge or skill, check for understanding, provide corrective feedback</w:t>
            </w:r>
          </w:p>
          <w:p w:rsidR="002A077F" w:rsidRPr="00DC51E2" w:rsidRDefault="002A077F" w:rsidP="002A077F">
            <w:pPr>
              <w:pStyle w:val="Default"/>
              <w:numPr>
                <w:ilvl w:val="0"/>
                <w:numId w:val="6"/>
              </w:numPr>
              <w:contextualSpacing/>
              <w:rPr>
                <w:rFonts w:asciiTheme="minorHAnsi" w:hAnsiTheme="minorHAnsi"/>
                <w:sz w:val="16"/>
                <w:szCs w:val="16"/>
              </w:rPr>
            </w:pPr>
            <w:r w:rsidRPr="00DC51E2">
              <w:rPr>
                <w:rFonts w:asciiTheme="minorHAnsi" w:hAnsiTheme="minorHAnsi"/>
                <w:i/>
                <w:iCs/>
                <w:sz w:val="16"/>
                <w:szCs w:val="16"/>
              </w:rPr>
              <w:t>Independent Practice</w:t>
            </w:r>
            <w:r w:rsidRPr="00DC51E2">
              <w:rPr>
                <w:rFonts w:asciiTheme="minorHAnsi" w:hAnsiTheme="minorHAnsi"/>
                <w:sz w:val="16"/>
                <w:szCs w:val="16"/>
              </w:rPr>
              <w:t>: Students practice content knowledge or skill without help from the teacher</w:t>
            </w:r>
          </w:p>
          <w:p w:rsidR="002A077F" w:rsidRPr="00DC51E2" w:rsidRDefault="002A077F" w:rsidP="002A077F">
            <w:pPr>
              <w:pStyle w:val="Default"/>
              <w:contextualSpacing/>
              <w:rPr>
                <w:rFonts w:asciiTheme="minorHAnsi" w:hAnsiTheme="minorHAnsi"/>
                <w:sz w:val="16"/>
                <w:szCs w:val="16"/>
              </w:rPr>
            </w:pPr>
          </w:p>
          <w:p w:rsidR="002A077F" w:rsidRPr="00DC51E2" w:rsidRDefault="002A077F" w:rsidP="002A077F">
            <w:pPr>
              <w:pStyle w:val="Default"/>
              <w:contextualSpacing/>
              <w:rPr>
                <w:rFonts w:asciiTheme="minorHAnsi" w:hAnsiTheme="minorHAnsi"/>
                <w:b/>
                <w:bCs/>
                <w:sz w:val="16"/>
                <w:szCs w:val="16"/>
              </w:rPr>
            </w:pPr>
            <w:r w:rsidRPr="00DC51E2">
              <w:rPr>
                <w:rFonts w:asciiTheme="minorHAnsi" w:hAnsiTheme="minorHAnsi"/>
                <w:b/>
                <w:bCs/>
                <w:sz w:val="16"/>
                <w:szCs w:val="16"/>
              </w:rPr>
              <w:t>II. Procedures for Indirect Instruction, Teaching Concepts</w:t>
            </w:r>
          </w:p>
          <w:p w:rsidR="002A077F" w:rsidRPr="00DC51E2" w:rsidRDefault="002A077F" w:rsidP="002A077F">
            <w:pPr>
              <w:pStyle w:val="Default"/>
              <w:numPr>
                <w:ilvl w:val="0"/>
                <w:numId w:val="7"/>
              </w:numPr>
              <w:contextualSpacing/>
              <w:rPr>
                <w:rFonts w:asciiTheme="minorHAnsi" w:hAnsiTheme="minorHAnsi"/>
                <w:sz w:val="16"/>
                <w:szCs w:val="16"/>
              </w:rPr>
            </w:pPr>
            <w:r w:rsidRPr="00DC51E2">
              <w:rPr>
                <w:rFonts w:asciiTheme="minorHAnsi" w:hAnsiTheme="minorHAnsi"/>
                <w:i/>
                <w:iCs/>
                <w:sz w:val="16"/>
                <w:szCs w:val="16"/>
              </w:rPr>
              <w:t>Compare and Contrast Examples of the Concept</w:t>
            </w:r>
            <w:r w:rsidRPr="00DC51E2">
              <w:rPr>
                <w:rFonts w:asciiTheme="minorHAnsi" w:hAnsiTheme="minorHAnsi"/>
                <w:sz w:val="16"/>
                <w:szCs w:val="16"/>
              </w:rPr>
              <w:t>: Identify similarities and differences between the examples</w:t>
            </w:r>
          </w:p>
          <w:p w:rsidR="002A077F" w:rsidRPr="00DC51E2" w:rsidRDefault="002A077F" w:rsidP="002A077F">
            <w:pPr>
              <w:pStyle w:val="Default"/>
              <w:numPr>
                <w:ilvl w:val="0"/>
                <w:numId w:val="7"/>
              </w:numPr>
              <w:contextualSpacing/>
              <w:rPr>
                <w:rFonts w:asciiTheme="minorHAnsi" w:hAnsiTheme="minorHAnsi"/>
                <w:sz w:val="16"/>
                <w:szCs w:val="16"/>
              </w:rPr>
            </w:pPr>
            <w:r w:rsidRPr="00DC51E2">
              <w:rPr>
                <w:rFonts w:asciiTheme="minorHAnsi" w:hAnsiTheme="minorHAnsi"/>
                <w:i/>
                <w:iCs/>
                <w:sz w:val="16"/>
                <w:szCs w:val="16"/>
              </w:rPr>
              <w:t>One Sentence Summary</w:t>
            </w:r>
            <w:r w:rsidRPr="00DC51E2">
              <w:rPr>
                <w:rFonts w:asciiTheme="minorHAnsi" w:hAnsiTheme="minorHAnsi"/>
                <w:sz w:val="16"/>
                <w:szCs w:val="16"/>
              </w:rPr>
              <w:t>: Write a one sentence summary of similarities</w:t>
            </w:r>
          </w:p>
          <w:p w:rsidR="002A077F" w:rsidRPr="00DC51E2" w:rsidRDefault="002A077F" w:rsidP="002A077F">
            <w:pPr>
              <w:pStyle w:val="Default"/>
              <w:numPr>
                <w:ilvl w:val="0"/>
                <w:numId w:val="7"/>
              </w:numPr>
              <w:contextualSpacing/>
              <w:rPr>
                <w:rFonts w:asciiTheme="minorHAnsi" w:hAnsiTheme="minorHAnsi"/>
                <w:sz w:val="16"/>
                <w:szCs w:val="16"/>
              </w:rPr>
            </w:pPr>
            <w:r w:rsidRPr="00DC51E2">
              <w:rPr>
                <w:rFonts w:asciiTheme="minorHAnsi" w:hAnsiTheme="minorHAnsi"/>
                <w:i/>
                <w:iCs/>
                <w:sz w:val="16"/>
                <w:szCs w:val="16"/>
              </w:rPr>
              <w:t>Synthesis</w:t>
            </w:r>
            <w:r w:rsidRPr="00DC51E2">
              <w:rPr>
                <w:rFonts w:asciiTheme="minorHAnsi" w:hAnsiTheme="minorHAnsi"/>
                <w:sz w:val="16"/>
                <w:szCs w:val="16"/>
              </w:rPr>
              <w:t>: Reduce one-sentence summary to a few words (essential attributes)</w:t>
            </w:r>
          </w:p>
          <w:p w:rsidR="002A077F" w:rsidRPr="00DC51E2" w:rsidRDefault="002A077F" w:rsidP="002A077F">
            <w:pPr>
              <w:pStyle w:val="Default"/>
              <w:numPr>
                <w:ilvl w:val="0"/>
                <w:numId w:val="7"/>
              </w:numPr>
              <w:contextualSpacing/>
              <w:rPr>
                <w:rFonts w:asciiTheme="minorHAnsi" w:hAnsiTheme="minorHAnsi"/>
                <w:sz w:val="16"/>
                <w:szCs w:val="16"/>
              </w:rPr>
            </w:pPr>
            <w:r w:rsidRPr="00DC51E2">
              <w:rPr>
                <w:rFonts w:asciiTheme="minorHAnsi" w:hAnsiTheme="minorHAnsi"/>
                <w:i/>
                <w:iCs/>
                <w:sz w:val="16"/>
                <w:szCs w:val="16"/>
              </w:rPr>
              <w:t>Traditional Label for the Concept</w:t>
            </w:r>
            <w:r w:rsidRPr="00DC51E2">
              <w:rPr>
                <w:rFonts w:asciiTheme="minorHAnsi" w:hAnsiTheme="minorHAnsi"/>
                <w:sz w:val="16"/>
                <w:szCs w:val="16"/>
              </w:rPr>
              <w:t>: Tell students the traditional label for the concept</w:t>
            </w:r>
          </w:p>
          <w:p w:rsidR="002A077F" w:rsidRPr="00DC51E2" w:rsidRDefault="002A077F" w:rsidP="002A077F">
            <w:pPr>
              <w:pStyle w:val="ListParagraph"/>
              <w:numPr>
                <w:ilvl w:val="0"/>
                <w:numId w:val="5"/>
              </w:numPr>
              <w:spacing w:beforeAutospacing="0" w:afterAutospacing="0"/>
              <w:rPr>
                <w:sz w:val="16"/>
                <w:szCs w:val="16"/>
              </w:rPr>
            </w:pPr>
            <w:r w:rsidRPr="00DC51E2">
              <w:rPr>
                <w:i/>
                <w:iCs/>
                <w:sz w:val="16"/>
                <w:szCs w:val="16"/>
              </w:rPr>
              <w:t>Assessment</w:t>
            </w:r>
            <w:r w:rsidRPr="00DC51E2">
              <w:rPr>
                <w:sz w:val="16"/>
                <w:szCs w:val="16"/>
              </w:rPr>
              <w:t>: Show students examples and non-examples. Determine whether or not it is an example, tell why or why not</w:t>
            </w:r>
          </w:p>
          <w:p w:rsidR="002A077F" w:rsidRPr="00DC51E2" w:rsidRDefault="002A077F" w:rsidP="002A077F">
            <w:pPr>
              <w:pStyle w:val="Default"/>
              <w:contextualSpacing/>
              <w:rPr>
                <w:rFonts w:asciiTheme="minorHAnsi" w:hAnsiTheme="minorHAnsi"/>
                <w:sz w:val="16"/>
                <w:szCs w:val="16"/>
              </w:rPr>
            </w:pPr>
          </w:p>
          <w:p w:rsidR="002A077F" w:rsidRPr="00DC51E2" w:rsidRDefault="002A077F" w:rsidP="002A077F">
            <w:pPr>
              <w:pStyle w:val="Default"/>
              <w:contextualSpacing/>
              <w:rPr>
                <w:rFonts w:asciiTheme="minorHAnsi" w:hAnsiTheme="minorHAnsi"/>
                <w:b/>
                <w:bCs/>
                <w:sz w:val="16"/>
                <w:szCs w:val="16"/>
              </w:rPr>
            </w:pPr>
            <w:r w:rsidRPr="00DC51E2">
              <w:rPr>
                <w:rFonts w:asciiTheme="minorHAnsi" w:hAnsiTheme="minorHAnsi"/>
                <w:b/>
                <w:bCs/>
                <w:sz w:val="16"/>
                <w:szCs w:val="16"/>
              </w:rPr>
              <w:t>III. Procedures for Indirect Instruction, Inquiry</w:t>
            </w:r>
          </w:p>
          <w:p w:rsidR="002A077F" w:rsidRPr="00DC51E2" w:rsidRDefault="002A077F" w:rsidP="002A077F">
            <w:pPr>
              <w:pStyle w:val="Default"/>
              <w:numPr>
                <w:ilvl w:val="0"/>
                <w:numId w:val="8"/>
              </w:numPr>
              <w:spacing w:after="240"/>
              <w:contextualSpacing/>
              <w:rPr>
                <w:rFonts w:asciiTheme="minorHAnsi" w:hAnsiTheme="minorHAnsi"/>
                <w:i/>
                <w:iCs/>
                <w:sz w:val="16"/>
                <w:szCs w:val="16"/>
              </w:rPr>
            </w:pPr>
            <w:r w:rsidRPr="00DC51E2">
              <w:rPr>
                <w:rFonts w:asciiTheme="minorHAnsi" w:hAnsiTheme="minorHAnsi"/>
                <w:i/>
                <w:iCs/>
                <w:sz w:val="16"/>
                <w:szCs w:val="16"/>
              </w:rPr>
              <w:t>Select a Topic for Inquiry</w:t>
            </w:r>
          </w:p>
          <w:p w:rsidR="002A077F" w:rsidRPr="00DC51E2" w:rsidRDefault="002A077F" w:rsidP="002A077F">
            <w:pPr>
              <w:pStyle w:val="Default"/>
              <w:numPr>
                <w:ilvl w:val="0"/>
                <w:numId w:val="8"/>
              </w:numPr>
              <w:contextualSpacing/>
              <w:rPr>
                <w:rFonts w:asciiTheme="minorHAnsi" w:hAnsiTheme="minorHAnsi"/>
                <w:sz w:val="16"/>
                <w:szCs w:val="16"/>
              </w:rPr>
            </w:pPr>
            <w:r w:rsidRPr="00DC51E2">
              <w:rPr>
                <w:rFonts w:asciiTheme="minorHAnsi" w:hAnsiTheme="minorHAnsi"/>
                <w:i/>
                <w:iCs/>
                <w:sz w:val="16"/>
                <w:szCs w:val="16"/>
              </w:rPr>
              <w:t>Inquiry Question</w:t>
            </w:r>
            <w:r w:rsidRPr="00DC51E2">
              <w:rPr>
                <w:rFonts w:asciiTheme="minorHAnsi" w:hAnsiTheme="minorHAnsi"/>
                <w:sz w:val="16"/>
                <w:szCs w:val="16"/>
              </w:rPr>
              <w:t>: Develop an inquiry question</w:t>
            </w:r>
          </w:p>
          <w:p w:rsidR="002A077F" w:rsidRPr="00DC51E2" w:rsidRDefault="002A077F" w:rsidP="002A077F">
            <w:pPr>
              <w:pStyle w:val="Default"/>
              <w:numPr>
                <w:ilvl w:val="0"/>
                <w:numId w:val="8"/>
              </w:numPr>
              <w:contextualSpacing/>
              <w:rPr>
                <w:rFonts w:asciiTheme="minorHAnsi" w:hAnsiTheme="minorHAnsi"/>
                <w:sz w:val="16"/>
                <w:szCs w:val="16"/>
              </w:rPr>
            </w:pPr>
            <w:r w:rsidRPr="00DC51E2">
              <w:rPr>
                <w:rFonts w:asciiTheme="minorHAnsi" w:hAnsiTheme="minorHAnsi"/>
                <w:i/>
                <w:iCs/>
                <w:sz w:val="16"/>
                <w:szCs w:val="16"/>
              </w:rPr>
              <w:t>Hypothesis</w:t>
            </w:r>
            <w:r w:rsidRPr="00DC51E2">
              <w:rPr>
                <w:rFonts w:asciiTheme="minorHAnsi" w:hAnsiTheme="minorHAnsi"/>
                <w:sz w:val="16"/>
                <w:szCs w:val="16"/>
              </w:rPr>
              <w:t>: Record a series of questions that will be used to help students formulate a hypothesis</w:t>
            </w:r>
          </w:p>
          <w:p w:rsidR="002A077F" w:rsidRPr="00DC51E2" w:rsidRDefault="002A077F" w:rsidP="002A077F">
            <w:pPr>
              <w:pStyle w:val="Default"/>
              <w:numPr>
                <w:ilvl w:val="0"/>
                <w:numId w:val="8"/>
              </w:numPr>
              <w:contextualSpacing/>
              <w:rPr>
                <w:rFonts w:asciiTheme="minorHAnsi" w:hAnsiTheme="minorHAnsi"/>
                <w:sz w:val="16"/>
                <w:szCs w:val="16"/>
              </w:rPr>
            </w:pPr>
            <w:r w:rsidRPr="00DC51E2">
              <w:rPr>
                <w:rFonts w:asciiTheme="minorHAnsi" w:hAnsiTheme="minorHAnsi"/>
                <w:i/>
                <w:iCs/>
                <w:sz w:val="16"/>
                <w:szCs w:val="16"/>
              </w:rPr>
              <w:t>Collect Data</w:t>
            </w:r>
            <w:r w:rsidRPr="00DC51E2">
              <w:rPr>
                <w:rFonts w:asciiTheme="minorHAnsi" w:hAnsiTheme="minorHAnsi"/>
                <w:sz w:val="16"/>
                <w:szCs w:val="16"/>
              </w:rPr>
              <w:t xml:space="preserve">: Collect and record data on </w:t>
            </w:r>
            <w:r>
              <w:rPr>
                <w:rFonts w:asciiTheme="minorHAnsi" w:hAnsiTheme="minorHAnsi"/>
                <w:sz w:val="16"/>
                <w:szCs w:val="16"/>
              </w:rPr>
              <w:t xml:space="preserve">a </w:t>
            </w:r>
            <w:r w:rsidRPr="00DC51E2">
              <w:rPr>
                <w:rFonts w:asciiTheme="minorHAnsi" w:hAnsiTheme="minorHAnsi"/>
                <w:sz w:val="16"/>
                <w:szCs w:val="16"/>
              </w:rPr>
              <w:t>graphic organizer in small or whole group</w:t>
            </w:r>
          </w:p>
          <w:p w:rsidR="002A077F" w:rsidRPr="00DC51E2" w:rsidRDefault="002A077F" w:rsidP="002A077F">
            <w:pPr>
              <w:pStyle w:val="Default"/>
              <w:numPr>
                <w:ilvl w:val="0"/>
                <w:numId w:val="8"/>
              </w:numPr>
              <w:contextualSpacing/>
              <w:rPr>
                <w:rFonts w:asciiTheme="minorHAnsi" w:hAnsiTheme="minorHAnsi"/>
                <w:sz w:val="16"/>
                <w:szCs w:val="16"/>
              </w:rPr>
            </w:pPr>
            <w:r w:rsidRPr="00DC51E2">
              <w:rPr>
                <w:rFonts w:asciiTheme="minorHAnsi" w:hAnsiTheme="minorHAnsi"/>
                <w:i/>
                <w:iCs/>
                <w:sz w:val="16"/>
                <w:szCs w:val="16"/>
              </w:rPr>
              <w:t>Analyze Data</w:t>
            </w:r>
            <w:r w:rsidRPr="00DC51E2">
              <w:rPr>
                <w:rFonts w:asciiTheme="minorHAnsi" w:hAnsiTheme="minorHAnsi"/>
                <w:sz w:val="16"/>
                <w:szCs w:val="16"/>
              </w:rPr>
              <w:t>: Record a series of questions that will be used to help students analyze the data collected</w:t>
            </w:r>
          </w:p>
          <w:p w:rsidR="002A077F" w:rsidRPr="00DC51E2" w:rsidRDefault="002A077F" w:rsidP="002A077F">
            <w:pPr>
              <w:pStyle w:val="ListParagraph"/>
              <w:numPr>
                <w:ilvl w:val="0"/>
                <w:numId w:val="8"/>
              </w:numPr>
              <w:spacing w:beforeAutospacing="0" w:afterAutospacing="0"/>
              <w:rPr>
                <w:sz w:val="16"/>
                <w:szCs w:val="16"/>
              </w:rPr>
            </w:pPr>
            <w:r w:rsidRPr="00DC51E2">
              <w:rPr>
                <w:i/>
                <w:iCs/>
                <w:sz w:val="16"/>
                <w:szCs w:val="16"/>
              </w:rPr>
              <w:t>Conclusion</w:t>
            </w:r>
            <w:r w:rsidRPr="00DC51E2">
              <w:rPr>
                <w:sz w:val="16"/>
                <w:szCs w:val="16"/>
              </w:rPr>
              <w:t>: Help students formulate a conclusion and determine whether findings support or reject the hypothesis</w:t>
            </w:r>
          </w:p>
          <w:p w:rsidR="002A077F" w:rsidRPr="00DC51E2" w:rsidRDefault="002A077F" w:rsidP="002A077F">
            <w:pPr>
              <w:spacing w:beforeAutospacing="0" w:afterAutospacing="0"/>
              <w:rPr>
                <w:sz w:val="16"/>
                <w:szCs w:val="16"/>
              </w:rPr>
            </w:pPr>
          </w:p>
          <w:p w:rsidR="002A077F" w:rsidRPr="00DC51E2" w:rsidRDefault="002A077F" w:rsidP="002A077F">
            <w:pPr>
              <w:spacing w:beforeAutospacing="0" w:afterAutospacing="0"/>
              <w:rPr>
                <w:b/>
                <w:bCs/>
                <w:sz w:val="16"/>
                <w:szCs w:val="16"/>
              </w:rPr>
            </w:pPr>
            <w:r w:rsidRPr="00DC51E2">
              <w:rPr>
                <w:b/>
                <w:bCs/>
                <w:sz w:val="16"/>
                <w:szCs w:val="16"/>
              </w:rPr>
              <w:t>IV. Procedures for Indirect Instruction, Problem Solving</w:t>
            </w:r>
          </w:p>
          <w:p w:rsidR="002A077F" w:rsidRPr="00DC51E2" w:rsidRDefault="002A077F" w:rsidP="002A077F">
            <w:pPr>
              <w:pStyle w:val="ListParagraph"/>
              <w:numPr>
                <w:ilvl w:val="0"/>
                <w:numId w:val="9"/>
              </w:numPr>
              <w:spacing w:beforeAutospacing="0" w:afterAutospacing="0"/>
              <w:rPr>
                <w:sz w:val="16"/>
                <w:szCs w:val="16"/>
              </w:rPr>
            </w:pPr>
            <w:r w:rsidRPr="00DC51E2">
              <w:rPr>
                <w:i/>
                <w:iCs/>
                <w:sz w:val="16"/>
                <w:szCs w:val="16"/>
              </w:rPr>
              <w:t>Identify the Problem</w:t>
            </w:r>
            <w:r w:rsidRPr="00DC51E2">
              <w:rPr>
                <w:sz w:val="16"/>
                <w:szCs w:val="16"/>
              </w:rPr>
              <w:t>: Teacher or students identify a problem to be solved</w:t>
            </w:r>
          </w:p>
          <w:p w:rsidR="002A077F" w:rsidRPr="00DC51E2" w:rsidRDefault="002A077F" w:rsidP="002A077F">
            <w:pPr>
              <w:pStyle w:val="ListParagraph"/>
              <w:numPr>
                <w:ilvl w:val="0"/>
                <w:numId w:val="9"/>
              </w:numPr>
              <w:spacing w:beforeAutospacing="0" w:afterAutospacing="0"/>
              <w:rPr>
                <w:sz w:val="16"/>
                <w:szCs w:val="16"/>
              </w:rPr>
            </w:pPr>
            <w:r w:rsidRPr="00DC51E2">
              <w:rPr>
                <w:i/>
                <w:iCs/>
                <w:sz w:val="16"/>
                <w:szCs w:val="16"/>
              </w:rPr>
              <w:t>Brainstorm Solutions to the Problem</w:t>
            </w:r>
            <w:r w:rsidRPr="00DC51E2">
              <w:rPr>
                <w:sz w:val="16"/>
                <w:szCs w:val="16"/>
              </w:rPr>
              <w:t>: Identify a range of solutions to the problem</w:t>
            </w:r>
          </w:p>
          <w:p w:rsidR="002A077F" w:rsidRPr="00DC51E2" w:rsidRDefault="002A077F" w:rsidP="002A077F">
            <w:pPr>
              <w:pStyle w:val="ListParagraph"/>
              <w:numPr>
                <w:ilvl w:val="0"/>
                <w:numId w:val="9"/>
              </w:numPr>
              <w:spacing w:beforeAutospacing="0" w:afterAutospacing="0"/>
              <w:rPr>
                <w:sz w:val="16"/>
                <w:szCs w:val="16"/>
              </w:rPr>
            </w:pPr>
            <w:r w:rsidRPr="00DC51E2">
              <w:rPr>
                <w:i/>
                <w:iCs/>
                <w:sz w:val="16"/>
                <w:szCs w:val="16"/>
              </w:rPr>
              <w:t>Predict the Consequences of each Solution</w:t>
            </w:r>
            <w:r w:rsidRPr="00DC51E2">
              <w:rPr>
                <w:sz w:val="16"/>
                <w:szCs w:val="16"/>
              </w:rPr>
              <w:t>: Discuss the pros and cons of each solution</w:t>
            </w:r>
          </w:p>
          <w:p w:rsidR="002A077F" w:rsidRPr="00DC51E2" w:rsidRDefault="002A077F" w:rsidP="002A077F">
            <w:pPr>
              <w:pStyle w:val="ListParagraph"/>
              <w:numPr>
                <w:ilvl w:val="0"/>
                <w:numId w:val="9"/>
              </w:numPr>
              <w:spacing w:beforeAutospacing="0" w:afterAutospacing="0"/>
              <w:rPr>
                <w:sz w:val="16"/>
                <w:szCs w:val="16"/>
              </w:rPr>
            </w:pPr>
            <w:r w:rsidRPr="00DC51E2">
              <w:rPr>
                <w:i/>
                <w:iCs/>
                <w:sz w:val="16"/>
                <w:szCs w:val="16"/>
              </w:rPr>
              <w:t>Select the Best Solution</w:t>
            </w:r>
            <w:r w:rsidRPr="00DC51E2">
              <w:rPr>
                <w:sz w:val="16"/>
                <w:szCs w:val="16"/>
              </w:rPr>
              <w:t>: Deliberate and determine the best solution to the problem</w:t>
            </w:r>
          </w:p>
          <w:p w:rsidR="002A077F" w:rsidRPr="00F16B8C" w:rsidRDefault="002A077F" w:rsidP="002A077F">
            <w:pPr>
              <w:pStyle w:val="ListParagraph"/>
              <w:numPr>
                <w:ilvl w:val="0"/>
                <w:numId w:val="9"/>
              </w:numPr>
              <w:spacing w:beforeAutospacing="0" w:afterAutospacing="0"/>
              <w:rPr>
                <w:sz w:val="16"/>
                <w:szCs w:val="16"/>
              </w:rPr>
            </w:pPr>
            <w:r w:rsidRPr="00DC51E2">
              <w:rPr>
                <w:i/>
                <w:iCs/>
                <w:sz w:val="16"/>
                <w:szCs w:val="16"/>
              </w:rPr>
              <w:t>Take Action</w:t>
            </w:r>
            <w:r w:rsidRPr="00DC51E2">
              <w:rPr>
                <w:sz w:val="16"/>
                <w:szCs w:val="16"/>
              </w:rPr>
              <w:t>: Design a plan to implement the solution to the problem</w:t>
            </w:r>
          </w:p>
        </w:tc>
      </w:tr>
      <w:tr w:rsidR="002A077F" w:rsidRPr="00F16B8C" w:rsidTr="002A077F">
        <w:trPr>
          <w:trHeight w:val="185"/>
          <w:jc w:val="center"/>
        </w:trPr>
        <w:tc>
          <w:tcPr>
            <w:tcW w:w="2168" w:type="dxa"/>
          </w:tcPr>
          <w:p w:rsidR="002A077F" w:rsidRDefault="002A077F" w:rsidP="002A077F">
            <w:pPr>
              <w:spacing w:before="100" w:afterAutospacing="0"/>
              <w:contextualSpacing/>
              <w:rPr>
                <w:sz w:val="16"/>
                <w:szCs w:val="16"/>
              </w:rPr>
            </w:pPr>
            <w:r w:rsidRPr="00462084">
              <w:rPr>
                <w:sz w:val="16"/>
                <w:szCs w:val="16"/>
              </w:rPr>
              <w:t>4.c. Uses a variety of assessment tools to monitor student progress, achievement and learning gains</w:t>
            </w:r>
          </w:p>
          <w:p w:rsidR="00442369" w:rsidRPr="00442369" w:rsidRDefault="00442369" w:rsidP="002A077F">
            <w:pPr>
              <w:spacing w:before="100" w:afterAutospacing="0"/>
              <w:contextualSpacing/>
              <w:rPr>
                <w:b/>
                <w:bCs/>
                <w:sz w:val="16"/>
                <w:szCs w:val="16"/>
              </w:rPr>
            </w:pPr>
            <w:r w:rsidRPr="00442369">
              <w:rPr>
                <w:b/>
                <w:bCs/>
                <w:sz w:val="16"/>
                <w:szCs w:val="16"/>
              </w:rPr>
              <w:t>ESOL</w:t>
            </w:r>
          </w:p>
          <w:p w:rsidR="002A077F" w:rsidRPr="00442369" w:rsidRDefault="002A077F" w:rsidP="002A077F">
            <w:pPr>
              <w:pStyle w:val="Default"/>
              <w:contextualSpacing/>
              <w:rPr>
                <w:rFonts w:asciiTheme="minorHAnsi" w:hAnsiTheme="minorHAnsi"/>
                <w:color w:val="auto"/>
                <w:sz w:val="16"/>
                <w:szCs w:val="16"/>
              </w:rPr>
            </w:pPr>
            <w:r w:rsidRPr="00442369">
              <w:rPr>
                <w:rFonts w:asciiTheme="minorHAnsi" w:hAnsiTheme="minorHAnsi"/>
                <w:color w:val="auto"/>
                <w:sz w:val="16"/>
                <w:szCs w:val="16"/>
              </w:rPr>
              <w:t>Domain 2: Language and Literacy (Applied Linguistics)</w:t>
            </w:r>
          </w:p>
          <w:p w:rsidR="002A077F" w:rsidRPr="00F16B8C" w:rsidRDefault="002A077F" w:rsidP="002A077F">
            <w:pPr>
              <w:pStyle w:val="Default"/>
              <w:contextualSpacing/>
              <w:rPr>
                <w:rFonts w:asciiTheme="minorHAnsi" w:hAnsiTheme="minorHAnsi"/>
                <w:color w:val="auto"/>
                <w:sz w:val="16"/>
                <w:szCs w:val="16"/>
              </w:rPr>
            </w:pPr>
            <w:r w:rsidRPr="00442369">
              <w:rPr>
                <w:rFonts w:asciiTheme="minorHAnsi" w:hAnsiTheme="minorHAnsi"/>
                <w:color w:val="auto"/>
                <w:sz w:val="16"/>
                <w:szCs w:val="16"/>
              </w:rPr>
              <w:t>Standard 2: Language Acquisition and Development</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sidRPr="00F16B8C">
              <w:rPr>
                <w:rFonts w:asciiTheme="minorHAnsi" w:hAnsiTheme="minorHAnsi"/>
                <w:b/>
                <w:bCs/>
                <w:sz w:val="16"/>
                <w:szCs w:val="16"/>
              </w:rPr>
              <w:t>Closure</w:t>
            </w:r>
          </w:p>
        </w:tc>
        <w:tc>
          <w:tcPr>
            <w:tcW w:w="6529" w:type="dxa"/>
          </w:tcPr>
          <w:p w:rsidR="002A077F" w:rsidRDefault="002A077F" w:rsidP="002A077F">
            <w:pPr>
              <w:pStyle w:val="Default"/>
              <w:contextualSpacing/>
              <w:rPr>
                <w:rFonts w:asciiTheme="minorHAnsi" w:hAnsiTheme="minorHAnsi"/>
                <w:sz w:val="16"/>
                <w:szCs w:val="16"/>
              </w:rPr>
            </w:pPr>
            <w:r w:rsidRPr="00F70A83">
              <w:rPr>
                <w:rFonts w:asciiTheme="minorHAnsi" w:hAnsiTheme="minorHAnsi"/>
                <w:b/>
                <w:bCs/>
                <w:sz w:val="16"/>
                <w:szCs w:val="16"/>
              </w:rPr>
              <w:t>Close the Lesson.</w:t>
            </w:r>
            <w:r w:rsidRPr="00F70A83">
              <w:rPr>
                <w:rFonts w:asciiTheme="minorHAnsi" w:hAnsiTheme="minorHAnsi"/>
                <w:sz w:val="16"/>
                <w:szCs w:val="16"/>
              </w:rPr>
              <w:t xml:space="preserve"> Closure is a vital part of the teaching and learning process. The closing activity should pull together and organize content knowledge and skills, including key vocabulary and concepts, learned in the lesson. It should also help students connect content knowledge and skills learned in the lesson to content knowledge and skills learned in past lessons or learned in future lessons. Describe how the closing activity will pull together and organize content knowledge and skills, including key vocabulary and concepts, learned in the lesson </w:t>
            </w:r>
            <w:r w:rsidRPr="00F70A83">
              <w:rPr>
                <w:rFonts w:asciiTheme="minorHAnsi" w:hAnsiTheme="minorHAnsi"/>
                <w:sz w:val="16"/>
                <w:szCs w:val="16"/>
                <w:highlight w:val="green"/>
              </w:rPr>
              <w:t>(4.c.)</w:t>
            </w:r>
            <w:r w:rsidRPr="00F70A83">
              <w:rPr>
                <w:rFonts w:asciiTheme="minorHAnsi" w:hAnsiTheme="minorHAnsi"/>
                <w:sz w:val="16"/>
                <w:szCs w:val="16"/>
              </w:rPr>
              <w:t>.</w:t>
            </w:r>
          </w:p>
          <w:p w:rsidR="002A077F" w:rsidRPr="006333F6" w:rsidRDefault="002A077F" w:rsidP="002A077F">
            <w:pPr>
              <w:tabs>
                <w:tab w:val="left" w:pos="6135"/>
              </w:tabs>
              <w:rPr>
                <w:lang w:bidi="bn-IN"/>
              </w:rPr>
            </w:pPr>
          </w:p>
        </w:tc>
      </w:tr>
      <w:tr w:rsidR="002A077F" w:rsidRPr="00F16B8C" w:rsidTr="002A077F">
        <w:trPr>
          <w:trHeight w:val="185"/>
          <w:jc w:val="center"/>
        </w:trPr>
        <w:tc>
          <w:tcPr>
            <w:tcW w:w="2168" w:type="dxa"/>
          </w:tcPr>
          <w:p w:rsidR="002A077F" w:rsidRDefault="002A077F" w:rsidP="002A077F">
            <w:pPr>
              <w:contextualSpacing/>
              <w:rPr>
                <w:sz w:val="16"/>
                <w:szCs w:val="16"/>
              </w:rPr>
            </w:pPr>
            <w:r w:rsidRPr="00462084">
              <w:rPr>
                <w:sz w:val="16"/>
                <w:szCs w:val="16"/>
              </w:rPr>
              <w:t>1.c. Designs instruction for students to achieve mastery</w:t>
            </w:r>
          </w:p>
          <w:p w:rsidR="002A077F" w:rsidRDefault="002A077F" w:rsidP="002A077F">
            <w:pPr>
              <w:contextualSpacing/>
              <w:rPr>
                <w:sz w:val="16"/>
                <w:szCs w:val="16"/>
              </w:rPr>
            </w:pPr>
            <w:r w:rsidRPr="00F16B8C">
              <w:rPr>
                <w:sz w:val="16"/>
                <w:szCs w:val="16"/>
              </w:rPr>
              <w:t>4. b. Designs and aligns formative and summative assessments that match learning objectives and lead to mastery</w:t>
            </w:r>
          </w:p>
          <w:p w:rsidR="002A077F" w:rsidRDefault="002A077F" w:rsidP="002A077F">
            <w:pPr>
              <w:contextualSpacing/>
              <w:rPr>
                <w:sz w:val="16"/>
                <w:szCs w:val="16"/>
              </w:rPr>
            </w:pPr>
            <w:r w:rsidRPr="00462084">
              <w:rPr>
                <w:sz w:val="16"/>
                <w:szCs w:val="16"/>
              </w:rPr>
              <w:t>4.d. Modifies assessments and testing conditions to accommodate learning styles and varying levels of knowledge</w:t>
            </w:r>
          </w:p>
          <w:p w:rsidR="002A077F" w:rsidRDefault="002A077F" w:rsidP="002A077F">
            <w:pPr>
              <w:contextualSpacing/>
              <w:rPr>
                <w:sz w:val="16"/>
                <w:szCs w:val="16"/>
              </w:rPr>
            </w:pPr>
            <w:r w:rsidRPr="00462084">
              <w:rPr>
                <w:sz w:val="16"/>
                <w:szCs w:val="16"/>
              </w:rPr>
              <w:t>4.e. Shares the importance and outcomes of student assessment data with the student and the student’s parent/caregiver(s)</w:t>
            </w:r>
          </w:p>
          <w:p w:rsidR="00442369" w:rsidRPr="00442369" w:rsidRDefault="00442369" w:rsidP="002A077F">
            <w:pPr>
              <w:contextualSpacing/>
              <w:rPr>
                <w:b/>
                <w:bCs/>
                <w:sz w:val="16"/>
                <w:szCs w:val="16"/>
              </w:rPr>
            </w:pPr>
            <w:r w:rsidRPr="00442369">
              <w:rPr>
                <w:b/>
                <w:bCs/>
                <w:sz w:val="16"/>
                <w:szCs w:val="16"/>
              </w:rPr>
              <w:t>ESOL</w:t>
            </w:r>
          </w:p>
          <w:p w:rsidR="002A077F" w:rsidRPr="00442369" w:rsidRDefault="002A077F" w:rsidP="002A077F">
            <w:pPr>
              <w:spacing w:beforeAutospacing="0" w:after="100"/>
              <w:contextualSpacing/>
              <w:rPr>
                <w:sz w:val="16"/>
                <w:szCs w:val="16"/>
              </w:rPr>
            </w:pPr>
            <w:r w:rsidRPr="00442369">
              <w:rPr>
                <w:sz w:val="16"/>
                <w:szCs w:val="16"/>
              </w:rPr>
              <w:t>Domain 5: Assessment (ESOL Testing and Evaluation)</w:t>
            </w:r>
          </w:p>
          <w:p w:rsidR="002A077F" w:rsidRPr="00F16B8C" w:rsidRDefault="002A077F" w:rsidP="002A077F">
            <w:pPr>
              <w:contextualSpacing/>
              <w:rPr>
                <w:sz w:val="16"/>
                <w:szCs w:val="16"/>
              </w:rPr>
            </w:pPr>
            <w:r w:rsidRPr="00442369">
              <w:rPr>
                <w:sz w:val="16"/>
                <w:szCs w:val="16"/>
              </w:rPr>
              <w:t>Standard 3: Classroom-Based Assessment for ELLs.</w:t>
            </w:r>
          </w:p>
        </w:tc>
        <w:tc>
          <w:tcPr>
            <w:tcW w:w="1170" w:type="dxa"/>
            <w:vAlign w:val="center"/>
          </w:tcPr>
          <w:p w:rsidR="002A077F" w:rsidRPr="00F16B8C" w:rsidRDefault="002A077F" w:rsidP="002A077F">
            <w:pPr>
              <w:pStyle w:val="Default"/>
              <w:contextualSpacing/>
              <w:jc w:val="center"/>
              <w:rPr>
                <w:rFonts w:asciiTheme="minorHAnsi" w:hAnsiTheme="minorHAnsi"/>
                <w:b/>
                <w:bCs/>
                <w:color w:val="auto"/>
                <w:sz w:val="16"/>
                <w:szCs w:val="16"/>
              </w:rPr>
            </w:pPr>
            <w:r w:rsidRPr="00F16B8C">
              <w:rPr>
                <w:rFonts w:asciiTheme="minorHAnsi" w:hAnsiTheme="minorHAnsi"/>
                <w:b/>
                <w:bCs/>
                <w:sz w:val="16"/>
                <w:szCs w:val="16"/>
              </w:rPr>
              <w:t>Assessment</w:t>
            </w:r>
          </w:p>
        </w:tc>
        <w:tc>
          <w:tcPr>
            <w:tcW w:w="6529" w:type="dxa"/>
          </w:tcPr>
          <w:p w:rsidR="002A077F" w:rsidRPr="00F70A83" w:rsidRDefault="002A077F" w:rsidP="00576F35">
            <w:pPr>
              <w:pStyle w:val="NoSpacing"/>
              <w:tabs>
                <w:tab w:val="left" w:pos="7590"/>
              </w:tabs>
              <w:contextualSpacing/>
              <w:rPr>
                <w:rFonts w:asciiTheme="minorHAnsi" w:hAnsiTheme="minorHAnsi"/>
                <w:sz w:val="16"/>
                <w:szCs w:val="16"/>
              </w:rPr>
            </w:pPr>
            <w:r w:rsidRPr="00F70A83">
              <w:rPr>
                <w:sz w:val="16"/>
                <w:szCs w:val="16"/>
              </w:rPr>
              <w:t xml:space="preserve">Assessment is the process of documenting in measurable terms, the degree to which students have mastered the behavioral objective and academic language. The assessment strategy must align with the behavioral objective </w:t>
            </w:r>
            <w:r w:rsidRPr="00F70A83">
              <w:rPr>
                <w:sz w:val="16"/>
                <w:szCs w:val="16"/>
                <w:highlight w:val="green"/>
              </w:rPr>
              <w:t>(4.b.)</w:t>
            </w:r>
            <w:r w:rsidRPr="00F70A83">
              <w:rPr>
                <w:sz w:val="16"/>
                <w:szCs w:val="16"/>
              </w:rPr>
              <w:t xml:space="preserve">. For example, if the behavioral objective is to to teach learners a reading strategy to increase comprehension of a grade level text, design instruction and learning activities to demonstrate and teach a reading strategy to increase comprehension of a grade level text, assess students’ on their ability to use the reading strategy to increase comprehension of a grade level text.  Describe the </w:t>
            </w:r>
            <w:r>
              <w:rPr>
                <w:sz w:val="16"/>
                <w:szCs w:val="16"/>
              </w:rPr>
              <w:t xml:space="preserve">classroom-based performance assessment </w:t>
            </w:r>
            <w:r w:rsidRPr="00F70A83">
              <w:rPr>
                <w:sz w:val="16"/>
                <w:szCs w:val="16"/>
              </w:rPr>
              <w:t>strategy that will be used to assess the degree to which student’s have mastered the content knowledge or skill stated in the behavioral objective</w:t>
            </w:r>
            <w:r>
              <w:rPr>
                <w:sz w:val="16"/>
                <w:szCs w:val="16"/>
              </w:rPr>
              <w:t xml:space="preserve"> </w:t>
            </w:r>
            <w:r w:rsidRPr="00A626BA">
              <w:rPr>
                <w:sz w:val="16"/>
                <w:szCs w:val="16"/>
                <w:highlight w:val="green"/>
              </w:rPr>
              <w:t>(1.c.)</w:t>
            </w:r>
            <w:r w:rsidRPr="00F70A83">
              <w:rPr>
                <w:sz w:val="16"/>
                <w:szCs w:val="16"/>
              </w:rPr>
              <w:t xml:space="preserve">. Describe how you will assess the degree to which students have mastered academic language. </w:t>
            </w:r>
            <w:r>
              <w:rPr>
                <w:sz w:val="16"/>
                <w:szCs w:val="16"/>
              </w:rPr>
              <w:t xml:space="preserve">Describe how you will modify the classroom-based performance assessment for ELLs at varying levels of English language acquisition </w:t>
            </w:r>
            <w:r w:rsidRPr="006333F6">
              <w:rPr>
                <w:sz w:val="16"/>
                <w:szCs w:val="16"/>
                <w:highlight w:val="green"/>
              </w:rPr>
              <w:t>(4.</w:t>
            </w:r>
            <w:r w:rsidR="00576F35">
              <w:rPr>
                <w:sz w:val="16"/>
                <w:szCs w:val="16"/>
                <w:highlight w:val="green"/>
              </w:rPr>
              <w:t>d</w:t>
            </w:r>
            <w:r w:rsidRPr="006333F6">
              <w:rPr>
                <w:sz w:val="16"/>
                <w:szCs w:val="16"/>
                <w:highlight w:val="green"/>
              </w:rPr>
              <w:t>.)</w:t>
            </w:r>
            <w:r w:rsidRPr="006333F6">
              <w:rPr>
                <w:sz w:val="16"/>
                <w:szCs w:val="16"/>
              </w:rPr>
              <w:t>.</w:t>
            </w:r>
            <w:r>
              <w:rPr>
                <w:sz w:val="16"/>
                <w:szCs w:val="16"/>
              </w:rPr>
              <w:t xml:space="preserve"> </w:t>
            </w:r>
            <w:r w:rsidRPr="00F70A83">
              <w:rPr>
                <w:sz w:val="16"/>
                <w:szCs w:val="16"/>
              </w:rPr>
              <w:t xml:space="preserve">Describe how you will share the outcome of the </w:t>
            </w:r>
            <w:r>
              <w:rPr>
                <w:sz w:val="16"/>
                <w:szCs w:val="16"/>
              </w:rPr>
              <w:t xml:space="preserve">classroom-based performance </w:t>
            </w:r>
            <w:r w:rsidRPr="00F70A83">
              <w:rPr>
                <w:sz w:val="16"/>
                <w:szCs w:val="16"/>
              </w:rPr>
              <w:t xml:space="preserve">assessment data with the student </w:t>
            </w:r>
            <w:r>
              <w:rPr>
                <w:sz w:val="16"/>
                <w:szCs w:val="16"/>
              </w:rPr>
              <w:t xml:space="preserve">and his/her parent (s)/caregiver (s). </w:t>
            </w:r>
            <w:r w:rsidRPr="00F70A83">
              <w:rPr>
                <w:sz w:val="16"/>
                <w:szCs w:val="16"/>
              </w:rPr>
              <w:t>(i.e., graded paper with corrective feedback, rubric,</w:t>
            </w:r>
            <w:r w:rsidRPr="00F70A83">
              <w:rPr>
                <w:rFonts w:asciiTheme="minorHAnsi" w:hAnsiTheme="minorHAnsi"/>
                <w:sz w:val="16"/>
                <w:szCs w:val="16"/>
              </w:rPr>
              <w:t xml:space="preserve"> checklist, individual conference, etc.) </w:t>
            </w:r>
            <w:r w:rsidRPr="00F70A83">
              <w:rPr>
                <w:rFonts w:asciiTheme="minorHAnsi" w:hAnsiTheme="minorHAnsi"/>
                <w:sz w:val="16"/>
                <w:szCs w:val="16"/>
                <w:highlight w:val="green"/>
              </w:rPr>
              <w:t>(4.e.)</w:t>
            </w:r>
            <w:r w:rsidRPr="00F70A83">
              <w:rPr>
                <w:rFonts w:asciiTheme="minorHAnsi" w:hAnsiTheme="minorHAnsi"/>
                <w:sz w:val="16"/>
                <w:szCs w:val="16"/>
              </w:rPr>
              <w:t xml:space="preserve"> .</w:t>
            </w:r>
          </w:p>
        </w:tc>
      </w:tr>
    </w:tbl>
    <w:p w:rsidR="002A077F" w:rsidRDefault="002A077F" w:rsidP="002A077F">
      <w:pPr>
        <w:contextualSpacing/>
      </w:pPr>
    </w:p>
    <w:p w:rsidR="002A077F" w:rsidRDefault="002A077F" w:rsidP="002A077F"/>
    <w:p w:rsidR="002A077F" w:rsidRDefault="002A077F" w:rsidP="002A077F"/>
    <w:p w:rsidR="00C42E23" w:rsidRDefault="00C42E23"/>
    <w:sectPr w:rsidR="00C42E23" w:rsidSect="002A077F">
      <w:footerReference w:type="default" r:id="rId7"/>
      <w:pgSz w:w="12240" w:h="15840"/>
      <w:pgMar w:top="720" w:right="720" w:bottom="720" w:left="720" w:header="432"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3C3" w:rsidRDefault="009113C3" w:rsidP="00401F13">
      <w:pPr>
        <w:spacing w:before="0" w:after="0"/>
      </w:pPr>
      <w:r>
        <w:separator/>
      </w:r>
    </w:p>
  </w:endnote>
  <w:endnote w:type="continuationSeparator" w:id="0">
    <w:p w:rsidR="009113C3" w:rsidRDefault="009113C3" w:rsidP="00401F1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207" w:rsidRPr="00E66207" w:rsidRDefault="000C627F">
    <w:pPr>
      <w:pStyle w:val="Footer"/>
      <w:pBdr>
        <w:top w:val="thinThickSmallGap" w:sz="24" w:space="1" w:color="622423" w:themeColor="accent2" w:themeShade="7F"/>
      </w:pBdr>
      <w:rPr>
        <w:sz w:val="20"/>
        <w:szCs w:val="20"/>
      </w:rPr>
    </w:pPr>
    <w:r>
      <w:rPr>
        <w:sz w:val="20"/>
        <w:szCs w:val="20"/>
      </w:rPr>
      <w:t>Northwest Florida State College, Teacher Education Lesson Plan Template</w:t>
    </w:r>
    <w:r w:rsidRPr="00E66207">
      <w:rPr>
        <w:sz w:val="20"/>
        <w:szCs w:val="20"/>
      </w:rPr>
      <w:ptab w:relativeTo="margin" w:alignment="right" w:leader="none"/>
    </w:r>
    <w:r w:rsidRPr="00E66207">
      <w:rPr>
        <w:sz w:val="20"/>
        <w:szCs w:val="20"/>
      </w:rPr>
      <w:t xml:space="preserve">Page </w:t>
    </w:r>
    <w:r w:rsidR="00401F13" w:rsidRPr="00E66207">
      <w:rPr>
        <w:sz w:val="20"/>
        <w:szCs w:val="20"/>
      </w:rPr>
      <w:fldChar w:fldCharType="begin"/>
    </w:r>
    <w:r w:rsidRPr="00E66207">
      <w:rPr>
        <w:sz w:val="20"/>
        <w:szCs w:val="20"/>
      </w:rPr>
      <w:instrText xml:space="preserve"> PAGE   \* MERGEFORMAT </w:instrText>
    </w:r>
    <w:r w:rsidR="00401F13" w:rsidRPr="00E66207">
      <w:rPr>
        <w:sz w:val="20"/>
        <w:szCs w:val="20"/>
      </w:rPr>
      <w:fldChar w:fldCharType="separate"/>
    </w:r>
    <w:r w:rsidR="009113C3">
      <w:rPr>
        <w:noProof/>
        <w:sz w:val="20"/>
        <w:szCs w:val="20"/>
      </w:rPr>
      <w:t>1</w:t>
    </w:r>
    <w:r w:rsidR="00401F13" w:rsidRPr="00E66207">
      <w:rPr>
        <w:sz w:val="20"/>
        <w:szCs w:val="20"/>
      </w:rPr>
      <w:fldChar w:fldCharType="end"/>
    </w:r>
  </w:p>
  <w:p w:rsidR="00E66207" w:rsidRDefault="009113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3C3" w:rsidRDefault="009113C3" w:rsidP="00401F13">
      <w:pPr>
        <w:spacing w:before="0" w:after="0"/>
      </w:pPr>
      <w:r>
        <w:separator/>
      </w:r>
    </w:p>
  </w:footnote>
  <w:footnote w:type="continuationSeparator" w:id="0">
    <w:p w:rsidR="009113C3" w:rsidRDefault="009113C3" w:rsidP="00401F13">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7AD0"/>
    <w:multiLevelType w:val="hybridMultilevel"/>
    <w:tmpl w:val="C3E4B566"/>
    <w:lvl w:ilvl="0" w:tplc="A2F06152">
      <w:start w:val="1"/>
      <w:numFmt w:val="bullet"/>
      <w:lvlText w:val=""/>
      <w:lvlJc w:val="left"/>
      <w:pPr>
        <w:ind w:left="360" w:hanging="360"/>
      </w:pPr>
      <w:rPr>
        <w:rFonts w:ascii="Wingdings" w:hAnsi="Wingdings" w:hint="default"/>
        <w:spacing w:val="-20"/>
        <w:position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107DA3"/>
    <w:multiLevelType w:val="hybridMultilevel"/>
    <w:tmpl w:val="2E9C9556"/>
    <w:lvl w:ilvl="0" w:tplc="A2F06152">
      <w:start w:val="1"/>
      <w:numFmt w:val="bullet"/>
      <w:lvlText w:val=""/>
      <w:lvlJc w:val="left"/>
      <w:pPr>
        <w:ind w:left="360" w:hanging="360"/>
      </w:pPr>
      <w:rPr>
        <w:rFonts w:ascii="Wingdings" w:hAnsi="Wingdings" w:hint="default"/>
        <w:spacing w:val="-20"/>
        <w:position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367021"/>
    <w:multiLevelType w:val="hybridMultilevel"/>
    <w:tmpl w:val="FC4A5D78"/>
    <w:lvl w:ilvl="0" w:tplc="A2F06152">
      <w:start w:val="1"/>
      <w:numFmt w:val="bullet"/>
      <w:lvlText w:val=""/>
      <w:lvlJc w:val="left"/>
      <w:pPr>
        <w:ind w:left="720" w:hanging="360"/>
      </w:pPr>
      <w:rPr>
        <w:rFonts w:ascii="Wingdings" w:hAnsi="Wingdings" w:hint="default"/>
        <w:spacing w:val="-20"/>
        <w:position w:val="-2"/>
        <w:sz w:val="16"/>
        <w:szCs w:val="16"/>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5760B5"/>
    <w:multiLevelType w:val="hybridMultilevel"/>
    <w:tmpl w:val="299A6AA8"/>
    <w:lvl w:ilvl="0" w:tplc="B426C18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DF2C0C"/>
    <w:multiLevelType w:val="hybridMultilevel"/>
    <w:tmpl w:val="6B60E170"/>
    <w:lvl w:ilvl="0" w:tplc="43E2BEDC">
      <w:start w:val="1"/>
      <w:numFmt w:val="bullet"/>
      <w:lvlText w:val=""/>
      <w:lvlJc w:val="left"/>
      <w:pPr>
        <w:ind w:left="360" w:hanging="360"/>
      </w:pPr>
      <w:rPr>
        <w:rFonts w:ascii="Wingdings" w:hAnsi="Wingdings" w:hint="default"/>
        <w:spacing w:val="-20"/>
        <w:position w:val="-2"/>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ED07BDC"/>
    <w:multiLevelType w:val="hybridMultilevel"/>
    <w:tmpl w:val="4760965E"/>
    <w:lvl w:ilvl="0" w:tplc="12FE04AC">
      <w:start w:val="5"/>
      <w:numFmt w:val="decimal"/>
      <w:lvlText w:val="%1."/>
      <w:lvlJc w:val="left"/>
      <w:pPr>
        <w:ind w:left="720" w:hanging="360"/>
      </w:pPr>
      <w:rPr>
        <w:rFonts w:hint="default"/>
        <w:sz w:val="16"/>
        <w:szCs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6D17F92"/>
    <w:multiLevelType w:val="hybridMultilevel"/>
    <w:tmpl w:val="64FC7712"/>
    <w:lvl w:ilvl="0" w:tplc="4944152C">
      <w:start w:val="1"/>
      <w:numFmt w:val="bullet"/>
      <w:lvlText w:val=""/>
      <w:lvlJc w:val="left"/>
      <w:pPr>
        <w:ind w:left="720" w:hanging="360"/>
      </w:pPr>
      <w:rPr>
        <w:rFonts w:ascii="Wingdings" w:hAnsi="Wingdings" w:hint="default"/>
        <w:spacing w:val="-20"/>
        <w:position w:val="-2"/>
        <w:sz w:val="16"/>
        <w:szCs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980741"/>
    <w:multiLevelType w:val="hybridMultilevel"/>
    <w:tmpl w:val="0CFED1A6"/>
    <w:lvl w:ilvl="0" w:tplc="A2F06152">
      <w:start w:val="1"/>
      <w:numFmt w:val="bullet"/>
      <w:lvlText w:val=""/>
      <w:lvlJc w:val="left"/>
      <w:pPr>
        <w:ind w:left="360" w:hanging="360"/>
      </w:pPr>
      <w:rPr>
        <w:rFonts w:ascii="Wingdings" w:hAnsi="Wingdings" w:hint="default"/>
        <w:spacing w:val="-20"/>
        <w:position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0A866C4"/>
    <w:multiLevelType w:val="hybridMultilevel"/>
    <w:tmpl w:val="76622574"/>
    <w:lvl w:ilvl="0" w:tplc="A2F06152">
      <w:start w:val="1"/>
      <w:numFmt w:val="bullet"/>
      <w:lvlText w:val=""/>
      <w:lvlJc w:val="left"/>
      <w:pPr>
        <w:ind w:left="360" w:hanging="360"/>
      </w:pPr>
      <w:rPr>
        <w:rFonts w:ascii="Wingdings" w:hAnsi="Wingdings" w:hint="default"/>
        <w:spacing w:val="-20"/>
        <w:position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0B302E3"/>
    <w:multiLevelType w:val="hybridMultilevel"/>
    <w:tmpl w:val="D0B8DC74"/>
    <w:lvl w:ilvl="0" w:tplc="A2F06152">
      <w:start w:val="1"/>
      <w:numFmt w:val="bullet"/>
      <w:lvlText w:val=""/>
      <w:lvlJc w:val="left"/>
      <w:pPr>
        <w:ind w:left="360" w:hanging="360"/>
      </w:pPr>
      <w:rPr>
        <w:rFonts w:ascii="Wingdings" w:hAnsi="Wingdings" w:hint="default"/>
        <w:spacing w:val="-20"/>
        <w:position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D69324B"/>
    <w:multiLevelType w:val="hybridMultilevel"/>
    <w:tmpl w:val="6128CEC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68645B1"/>
    <w:multiLevelType w:val="hybridMultilevel"/>
    <w:tmpl w:val="D48ED718"/>
    <w:lvl w:ilvl="0" w:tplc="A2F06152">
      <w:start w:val="1"/>
      <w:numFmt w:val="bullet"/>
      <w:lvlText w:val=""/>
      <w:lvlJc w:val="left"/>
      <w:pPr>
        <w:ind w:left="360" w:hanging="360"/>
      </w:pPr>
      <w:rPr>
        <w:rFonts w:ascii="Wingdings" w:hAnsi="Wingdings" w:hint="default"/>
        <w:spacing w:val="-20"/>
        <w:position w:val="-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5"/>
  </w:num>
  <w:num w:numId="4">
    <w:abstractNumId w:val="2"/>
  </w:num>
  <w:num w:numId="5">
    <w:abstractNumId w:val="1"/>
  </w:num>
  <w:num w:numId="6">
    <w:abstractNumId w:val="9"/>
  </w:num>
  <w:num w:numId="7">
    <w:abstractNumId w:val="11"/>
  </w:num>
  <w:num w:numId="8">
    <w:abstractNumId w:val="8"/>
  </w:num>
  <w:num w:numId="9">
    <w:abstractNumId w:val="0"/>
  </w:num>
  <w:num w:numId="10">
    <w:abstractNumId w:val="7"/>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2A077F"/>
    <w:rsid w:val="000C627F"/>
    <w:rsid w:val="002636B7"/>
    <w:rsid w:val="002A077F"/>
    <w:rsid w:val="00327763"/>
    <w:rsid w:val="003507E4"/>
    <w:rsid w:val="00401F13"/>
    <w:rsid w:val="00442369"/>
    <w:rsid w:val="00576F35"/>
    <w:rsid w:val="006669B0"/>
    <w:rsid w:val="0071604C"/>
    <w:rsid w:val="008E7FB8"/>
    <w:rsid w:val="009113C3"/>
    <w:rsid w:val="00A54533"/>
    <w:rsid w:val="00C42E23"/>
  </w:rsids>
  <m:mathPr>
    <m:mathFont m:val="Cambria Math"/>
    <m:brkBin m:val="before"/>
    <m:brkBinSub m:val="--"/>
    <m:smallFrac m:val="off"/>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077F"/>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A077F"/>
    <w:pPr>
      <w:autoSpaceDE w:val="0"/>
      <w:autoSpaceDN w:val="0"/>
      <w:adjustRightInd w:val="0"/>
      <w:spacing w:before="0" w:beforeAutospacing="0" w:after="0" w:afterAutospacing="0"/>
    </w:pPr>
    <w:rPr>
      <w:rFonts w:ascii="Times New Roman" w:hAnsi="Times New Roman" w:cs="Times New Roman"/>
      <w:color w:val="000000"/>
      <w:sz w:val="24"/>
      <w:szCs w:val="24"/>
      <w:lang w:bidi="bn-IN"/>
    </w:rPr>
  </w:style>
  <w:style w:type="paragraph" w:styleId="ListParagraph">
    <w:name w:val="List Paragraph"/>
    <w:basedOn w:val="Normal"/>
    <w:uiPriority w:val="34"/>
    <w:qFormat/>
    <w:rsid w:val="002A077F"/>
    <w:pPr>
      <w:ind w:left="720"/>
      <w:contextualSpacing/>
    </w:pPr>
  </w:style>
  <w:style w:type="paragraph" w:styleId="Footer">
    <w:name w:val="footer"/>
    <w:basedOn w:val="Normal"/>
    <w:link w:val="FooterChar"/>
    <w:uiPriority w:val="99"/>
    <w:unhideWhenUsed/>
    <w:rsid w:val="002A077F"/>
    <w:pPr>
      <w:tabs>
        <w:tab w:val="center" w:pos="4680"/>
        <w:tab w:val="right" w:pos="9360"/>
      </w:tabs>
      <w:spacing w:before="0" w:after="0"/>
    </w:pPr>
  </w:style>
  <w:style w:type="character" w:customStyle="1" w:styleId="FooterChar">
    <w:name w:val="Footer Char"/>
    <w:basedOn w:val="DefaultParagraphFont"/>
    <w:link w:val="Footer"/>
    <w:uiPriority w:val="99"/>
    <w:rsid w:val="002A077F"/>
  </w:style>
  <w:style w:type="paragraph" w:styleId="NoSpacing">
    <w:name w:val="No Spacing"/>
    <w:uiPriority w:val="1"/>
    <w:qFormat/>
    <w:rsid w:val="002A077F"/>
    <w:pPr>
      <w:spacing w:before="0" w:beforeAutospacing="0" w:after="0" w:afterAutospacing="0"/>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3061</Words>
  <Characters>17450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c ketter</dc:creator>
  <cp:lastModifiedBy>lynn c ketter</cp:lastModifiedBy>
  <cp:revision>2</cp:revision>
  <cp:lastPrinted>2012-07-30T12:34:00Z</cp:lastPrinted>
  <dcterms:created xsi:type="dcterms:W3CDTF">2012-08-14T20:26:00Z</dcterms:created>
  <dcterms:modified xsi:type="dcterms:W3CDTF">2012-08-14T20:26:00Z</dcterms:modified>
</cp:coreProperties>
</file>